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8E4" w:rsidRDefault="000468E4" w:rsidP="000468E4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color w:val="7F7F7F"/>
          <w:sz w:val="18"/>
          <w:szCs w:val="18"/>
        </w:rPr>
      </w:pPr>
      <w:r>
        <w:rPr>
          <w:rFonts w:ascii="Arial" w:hAnsi="Arial" w:cs="Arial"/>
          <w:color w:val="7F7F7F"/>
          <w:sz w:val="18"/>
          <w:szCs w:val="18"/>
        </w:rPr>
        <w:t>ПРОЕКТ ГЕНЕРАЛЬНОГО ПЛАНА ШИРИНСКОГО СЕЛЬСОВЕТА</w:t>
      </w:r>
      <w:r>
        <w:rPr>
          <w:rFonts w:ascii="Arial" w:hAnsi="Arial" w:cs="Arial"/>
          <w:color w:val="7F7F7F"/>
          <w:sz w:val="18"/>
          <w:szCs w:val="18"/>
        </w:rPr>
        <w:br/>
        <w:t>С РАЗРАБОТКОЙ ГЕНЕРАЛЬНОГО ПЛАНА с.ШИРА</w:t>
      </w:r>
    </w:p>
    <w:p w:rsidR="000468E4" w:rsidRDefault="000468E4" w:rsidP="000468E4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7F7F7F"/>
          <w:sz w:val="18"/>
          <w:szCs w:val="18"/>
        </w:rPr>
      </w:pPr>
      <w:r>
        <w:rPr>
          <w:rStyle w:val="a6"/>
          <w:rFonts w:ascii="Arial" w:hAnsi="Arial" w:cs="Arial"/>
          <w:color w:val="0072BC"/>
          <w:sz w:val="18"/>
          <w:szCs w:val="18"/>
        </w:rPr>
        <w:t>Введение</w:t>
      </w:r>
    </w:p>
    <w:p w:rsidR="000468E4" w:rsidRDefault="000468E4" w:rsidP="000468E4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rFonts w:ascii="Arial" w:hAnsi="Arial" w:cs="Arial"/>
          <w:color w:val="7F7F7F"/>
          <w:sz w:val="18"/>
          <w:szCs w:val="18"/>
        </w:rPr>
      </w:pPr>
      <w:r>
        <w:rPr>
          <w:rFonts w:ascii="Arial" w:hAnsi="Arial" w:cs="Arial"/>
          <w:color w:val="7F7F7F"/>
          <w:sz w:val="18"/>
          <w:szCs w:val="18"/>
        </w:rPr>
        <w:t>Генеральный план сельского поселения «Ширинский сельсовет» состоит из</w:t>
      </w:r>
      <w:r>
        <w:rPr>
          <w:rFonts w:ascii="Arial" w:hAnsi="Arial" w:cs="Arial"/>
          <w:color w:val="7F7F7F"/>
          <w:sz w:val="18"/>
          <w:szCs w:val="18"/>
        </w:rPr>
        <w:br/>
        <w:t>текстовых и графических материалов, включающих следующие разделы: комплексный</w:t>
      </w:r>
      <w:r>
        <w:rPr>
          <w:rFonts w:ascii="Arial" w:hAnsi="Arial" w:cs="Arial"/>
          <w:color w:val="7F7F7F"/>
          <w:sz w:val="18"/>
          <w:szCs w:val="18"/>
        </w:rPr>
        <w:br/>
        <w:t>анализ территории, состояние социальной инфраструктуры, градостроительная концепция</w:t>
      </w:r>
      <w:r>
        <w:rPr>
          <w:rFonts w:ascii="Arial" w:hAnsi="Arial" w:cs="Arial"/>
          <w:color w:val="7F7F7F"/>
          <w:sz w:val="18"/>
          <w:szCs w:val="18"/>
        </w:rPr>
        <w:br/>
        <w:t>организации проектируемой территории, инженерное обустройство территории, основные</w:t>
      </w:r>
      <w:r>
        <w:rPr>
          <w:rFonts w:ascii="Arial" w:hAnsi="Arial" w:cs="Arial"/>
          <w:color w:val="7F7F7F"/>
          <w:sz w:val="18"/>
          <w:szCs w:val="18"/>
        </w:rPr>
        <w:br/>
        <w:t>положения проекта.</w:t>
      </w:r>
      <w:r>
        <w:rPr>
          <w:rFonts w:ascii="Arial" w:hAnsi="Arial" w:cs="Arial"/>
          <w:color w:val="7F7F7F"/>
          <w:sz w:val="18"/>
          <w:szCs w:val="18"/>
        </w:rPr>
        <w:br/>
        <w:t>Основной целью территориального планирования сельского поселения «Ширинский</w:t>
      </w:r>
      <w:r>
        <w:rPr>
          <w:rFonts w:ascii="Arial" w:hAnsi="Arial" w:cs="Arial"/>
          <w:color w:val="7F7F7F"/>
          <w:sz w:val="18"/>
          <w:szCs w:val="18"/>
        </w:rPr>
        <w:br/>
        <w:t>сельсовет» является создание благоприятной среды для жизнедеятельности и устойчивого</w:t>
      </w:r>
      <w:r>
        <w:rPr>
          <w:rFonts w:ascii="Arial" w:hAnsi="Arial" w:cs="Arial"/>
          <w:color w:val="7F7F7F"/>
          <w:sz w:val="18"/>
          <w:szCs w:val="18"/>
        </w:rPr>
        <w:br/>
        <w:t>развития сельского поселения.</w:t>
      </w:r>
      <w:r>
        <w:rPr>
          <w:rFonts w:ascii="Arial" w:hAnsi="Arial" w:cs="Arial"/>
          <w:color w:val="7F7F7F"/>
          <w:sz w:val="18"/>
          <w:szCs w:val="18"/>
        </w:rPr>
        <w:br/>
        <w:t>Разработка генерального плана сельского поселения «Ширинский сельсовет»</w:t>
      </w:r>
      <w:r>
        <w:rPr>
          <w:rFonts w:ascii="Arial" w:hAnsi="Arial" w:cs="Arial"/>
          <w:color w:val="7F7F7F"/>
          <w:sz w:val="18"/>
          <w:szCs w:val="18"/>
        </w:rPr>
        <w:br/>
        <w:t>направлена на определение назначений территорий сельского поселения (в составе</w:t>
      </w:r>
      <w:r>
        <w:rPr>
          <w:rFonts w:ascii="Arial" w:hAnsi="Arial" w:cs="Arial"/>
          <w:color w:val="7F7F7F"/>
          <w:sz w:val="18"/>
          <w:szCs w:val="18"/>
        </w:rPr>
        <w:br/>
        <w:t>четырех населенных пунктов – с. Шира, а. Марчелгаш, а. Малый Кобежиков, а. Топанов),</w:t>
      </w:r>
      <w:r>
        <w:rPr>
          <w:rFonts w:ascii="Arial" w:hAnsi="Arial" w:cs="Arial"/>
          <w:color w:val="7F7F7F"/>
          <w:sz w:val="18"/>
          <w:szCs w:val="18"/>
        </w:rPr>
        <w:br/>
        <w:t>исходя из комплекса социальных, экономических, экологических, логистических и иных</w:t>
      </w:r>
      <w:r>
        <w:rPr>
          <w:rFonts w:ascii="Arial" w:hAnsi="Arial" w:cs="Arial"/>
          <w:color w:val="7F7F7F"/>
          <w:sz w:val="18"/>
          <w:szCs w:val="18"/>
        </w:rPr>
        <w:br/>
        <w:t>факторов в целях:</w:t>
      </w:r>
      <w:r>
        <w:rPr>
          <w:rFonts w:ascii="Arial" w:hAnsi="Arial" w:cs="Arial"/>
          <w:color w:val="7F7F7F"/>
          <w:sz w:val="18"/>
          <w:szCs w:val="18"/>
        </w:rPr>
        <w:br/>
        <w:t>обеспечения устойчивого развития сельского поселения;</w:t>
      </w:r>
      <w:r>
        <w:rPr>
          <w:rFonts w:ascii="Arial" w:hAnsi="Arial" w:cs="Arial"/>
          <w:color w:val="7F7F7F"/>
          <w:sz w:val="18"/>
          <w:szCs w:val="18"/>
        </w:rPr>
        <w:br/>
        <w:t>повышения качества среды обитания;</w:t>
      </w:r>
      <w:r>
        <w:rPr>
          <w:rFonts w:ascii="Arial" w:hAnsi="Arial" w:cs="Arial"/>
          <w:color w:val="7F7F7F"/>
          <w:sz w:val="18"/>
          <w:szCs w:val="18"/>
        </w:rPr>
        <w:br/>
        <w:t>развития инженерной, транспортной и социальной инфраструктуры;</w:t>
      </w:r>
      <w:r>
        <w:rPr>
          <w:rFonts w:ascii="Arial" w:hAnsi="Arial" w:cs="Arial"/>
          <w:color w:val="7F7F7F"/>
          <w:sz w:val="18"/>
          <w:szCs w:val="18"/>
        </w:rPr>
        <w:br/>
        <w:t>сохранения природных и эстетических ландшафтов;</w:t>
      </w:r>
      <w:r>
        <w:rPr>
          <w:rFonts w:ascii="Arial" w:hAnsi="Arial" w:cs="Arial"/>
          <w:color w:val="7F7F7F"/>
          <w:sz w:val="18"/>
          <w:szCs w:val="18"/>
        </w:rPr>
        <w:br/>
        <w:t>интеграции сельского поселения в формируемую агломерацию республики Хакасия;</w:t>
      </w:r>
      <w:r>
        <w:rPr>
          <w:rFonts w:ascii="Arial" w:hAnsi="Arial" w:cs="Arial"/>
          <w:color w:val="7F7F7F"/>
          <w:sz w:val="18"/>
          <w:szCs w:val="18"/>
        </w:rPr>
        <w:br/>
        <w:t>обеспечение учета интересов Российской Федерации, республики Хакасия,</w:t>
      </w:r>
      <w:r>
        <w:rPr>
          <w:rFonts w:ascii="Arial" w:hAnsi="Arial" w:cs="Arial"/>
          <w:color w:val="7F7F7F"/>
          <w:sz w:val="18"/>
          <w:szCs w:val="18"/>
        </w:rPr>
        <w:br/>
        <w:t>Ширинского района и Ширинского сельсовета;</w:t>
      </w:r>
      <w:r>
        <w:rPr>
          <w:rFonts w:ascii="Arial" w:hAnsi="Arial" w:cs="Arial"/>
          <w:color w:val="7F7F7F"/>
          <w:sz w:val="18"/>
          <w:szCs w:val="18"/>
        </w:rPr>
        <w:br/>
        <w:t>упорядочение всех внешних и внутренних функциональных связей;</w:t>
      </w:r>
      <w:r>
        <w:rPr>
          <w:rFonts w:ascii="Arial" w:hAnsi="Arial" w:cs="Arial"/>
          <w:color w:val="7F7F7F"/>
          <w:sz w:val="18"/>
          <w:szCs w:val="18"/>
        </w:rPr>
        <w:br/>
        <w:t>уточнение границ и направлений перспективного территориального развития.</w:t>
      </w:r>
      <w:r>
        <w:rPr>
          <w:rFonts w:ascii="Arial" w:hAnsi="Arial" w:cs="Arial"/>
          <w:color w:val="7F7F7F"/>
          <w:sz w:val="18"/>
          <w:szCs w:val="18"/>
        </w:rPr>
        <w:br/>
        <w:t>Основными задачами территориального планирования сельского поселения</w:t>
      </w:r>
      <w:r>
        <w:rPr>
          <w:rFonts w:ascii="Arial" w:hAnsi="Arial" w:cs="Arial"/>
          <w:color w:val="7F7F7F"/>
          <w:sz w:val="18"/>
          <w:szCs w:val="18"/>
        </w:rPr>
        <w:br/>
        <w:t>«Ширинский сельсовет» являются:</w:t>
      </w:r>
      <w:r>
        <w:rPr>
          <w:rFonts w:ascii="Arial" w:hAnsi="Arial" w:cs="Arial"/>
          <w:color w:val="7F7F7F"/>
          <w:sz w:val="18"/>
          <w:szCs w:val="18"/>
        </w:rPr>
        <w:br/>
        <w:t>выявление природных, территориальных и экономических ресурсов и возможностей</w:t>
      </w:r>
      <w:r>
        <w:rPr>
          <w:rFonts w:ascii="Arial" w:hAnsi="Arial" w:cs="Arial"/>
          <w:color w:val="7F7F7F"/>
          <w:sz w:val="18"/>
          <w:szCs w:val="18"/>
        </w:rPr>
        <w:br/>
        <w:t>их рационального использования с целью создания здоровой среды обитания и</w:t>
      </w:r>
      <w:r>
        <w:rPr>
          <w:rFonts w:ascii="Arial" w:hAnsi="Arial" w:cs="Arial"/>
          <w:color w:val="7F7F7F"/>
          <w:sz w:val="18"/>
          <w:szCs w:val="18"/>
        </w:rPr>
        <w:br/>
        <w:t>комфортных условий жизни и деятельности населения;</w:t>
      </w:r>
      <w:r>
        <w:rPr>
          <w:rFonts w:ascii="Arial" w:hAnsi="Arial" w:cs="Arial"/>
          <w:color w:val="7F7F7F"/>
          <w:sz w:val="18"/>
          <w:szCs w:val="18"/>
        </w:rPr>
        <w:br/>
        <w:t>разработка архитектурно-планировочных решений для поселения и всей территории</w:t>
      </w:r>
      <w:r>
        <w:rPr>
          <w:rFonts w:ascii="Arial" w:hAnsi="Arial" w:cs="Arial"/>
          <w:color w:val="7F7F7F"/>
          <w:sz w:val="18"/>
          <w:szCs w:val="18"/>
        </w:rPr>
        <w:br/>
        <w:t>с учетом максимального сохранения и использования сформировавшегося ландшафта;</w:t>
      </w:r>
      <w:r>
        <w:rPr>
          <w:rFonts w:ascii="Arial" w:hAnsi="Arial" w:cs="Arial"/>
          <w:color w:val="7F7F7F"/>
          <w:sz w:val="18"/>
          <w:szCs w:val="18"/>
        </w:rPr>
        <w:br/>
        <w:t>обеспечение эффективного использования сельских территорий;</w:t>
      </w:r>
      <w:r>
        <w:rPr>
          <w:rFonts w:ascii="Arial" w:hAnsi="Arial" w:cs="Arial"/>
          <w:color w:val="7F7F7F"/>
          <w:sz w:val="18"/>
          <w:szCs w:val="18"/>
        </w:rPr>
        <w:br/>
        <w:t>безопасность территории и окружающей среды; улучшение жилищных условий, достижение многообразия типов жилой среды и</w:t>
      </w:r>
      <w:r>
        <w:rPr>
          <w:rFonts w:ascii="Arial" w:hAnsi="Arial" w:cs="Arial"/>
          <w:color w:val="7F7F7F"/>
          <w:sz w:val="18"/>
          <w:szCs w:val="18"/>
        </w:rPr>
        <w:br/>
        <w:t>комплексности застройки жилых территорий;</w:t>
      </w:r>
      <w:r>
        <w:rPr>
          <w:rFonts w:ascii="Arial" w:hAnsi="Arial" w:cs="Arial"/>
          <w:color w:val="7F7F7F"/>
          <w:sz w:val="18"/>
          <w:szCs w:val="18"/>
        </w:rPr>
        <w:br/>
        <w:t>развитие и равномерное размещение на территории поселения общественных и</w:t>
      </w:r>
      <w:r>
        <w:rPr>
          <w:rFonts w:ascii="Arial" w:hAnsi="Arial" w:cs="Arial"/>
          <w:color w:val="7F7F7F"/>
          <w:sz w:val="18"/>
          <w:szCs w:val="18"/>
        </w:rPr>
        <w:br/>
        <w:t>деловых центров;</w:t>
      </w:r>
      <w:r>
        <w:rPr>
          <w:rFonts w:ascii="Arial" w:hAnsi="Arial" w:cs="Arial"/>
          <w:color w:val="7F7F7F"/>
          <w:sz w:val="18"/>
          <w:szCs w:val="18"/>
        </w:rPr>
        <w:br/>
        <w:t>определение первоочередных мероприятий по развитию инженерной и сетевой</w:t>
      </w:r>
      <w:r>
        <w:rPr>
          <w:rFonts w:ascii="Arial" w:hAnsi="Arial" w:cs="Arial"/>
          <w:color w:val="7F7F7F"/>
          <w:sz w:val="18"/>
          <w:szCs w:val="18"/>
        </w:rPr>
        <w:br/>
        <w:t>инфраструктуры, обеспечивающей надежность транспортного и инженерного</w:t>
      </w:r>
      <w:r>
        <w:rPr>
          <w:rFonts w:ascii="Arial" w:hAnsi="Arial" w:cs="Arial"/>
          <w:color w:val="7F7F7F"/>
          <w:sz w:val="18"/>
          <w:szCs w:val="18"/>
        </w:rPr>
        <w:br/>
        <w:t>обслуживания территории;</w:t>
      </w:r>
      <w:r>
        <w:rPr>
          <w:rFonts w:ascii="Arial" w:hAnsi="Arial" w:cs="Arial"/>
          <w:color w:val="7F7F7F"/>
          <w:sz w:val="18"/>
          <w:szCs w:val="18"/>
        </w:rPr>
        <w:br/>
        <w:t>формирование социальной инфраструктуры, обеспечивающей высокое качество</w:t>
      </w:r>
      <w:r>
        <w:rPr>
          <w:rFonts w:ascii="Arial" w:hAnsi="Arial" w:cs="Arial"/>
          <w:color w:val="7F7F7F"/>
          <w:sz w:val="18"/>
          <w:szCs w:val="18"/>
        </w:rPr>
        <w:br/>
        <w:t>оказания услуг;</w:t>
      </w:r>
      <w:r>
        <w:rPr>
          <w:rFonts w:ascii="Arial" w:hAnsi="Arial" w:cs="Arial"/>
          <w:color w:val="7F7F7F"/>
          <w:sz w:val="18"/>
          <w:szCs w:val="18"/>
        </w:rPr>
        <w:br/>
        <w:t>определение объемов работ под реализацию первоочередных проектных</w:t>
      </w:r>
      <w:r>
        <w:rPr>
          <w:rFonts w:ascii="Arial" w:hAnsi="Arial" w:cs="Arial"/>
          <w:color w:val="7F7F7F"/>
          <w:sz w:val="18"/>
          <w:szCs w:val="18"/>
        </w:rPr>
        <w:br/>
        <w:t>предложений;</w:t>
      </w:r>
      <w:r>
        <w:rPr>
          <w:rFonts w:ascii="Arial" w:hAnsi="Arial" w:cs="Arial"/>
          <w:color w:val="7F7F7F"/>
          <w:sz w:val="18"/>
          <w:szCs w:val="18"/>
        </w:rPr>
        <w:br/>
        <w:t>комплексность благоустройства и озеленения территории;</w:t>
      </w:r>
      <w:r>
        <w:rPr>
          <w:rFonts w:ascii="Arial" w:hAnsi="Arial" w:cs="Arial"/>
          <w:color w:val="7F7F7F"/>
          <w:sz w:val="18"/>
          <w:szCs w:val="18"/>
        </w:rPr>
        <w:br/>
        <w:t>Как документ территориального планирования, Генеральный план сельского</w:t>
      </w:r>
      <w:r>
        <w:rPr>
          <w:rFonts w:ascii="Arial" w:hAnsi="Arial" w:cs="Arial"/>
          <w:color w:val="7F7F7F"/>
          <w:sz w:val="18"/>
          <w:szCs w:val="18"/>
        </w:rPr>
        <w:br/>
        <w:t>поселения «Ширинский сельсовет» должен обеспечить последовательность в дальнейшей</w:t>
      </w:r>
      <w:r>
        <w:rPr>
          <w:rFonts w:ascii="Arial" w:hAnsi="Arial" w:cs="Arial"/>
          <w:color w:val="7F7F7F"/>
          <w:sz w:val="18"/>
          <w:szCs w:val="18"/>
        </w:rPr>
        <w:br/>
      </w:r>
      <w:r>
        <w:rPr>
          <w:rFonts w:ascii="Arial" w:hAnsi="Arial" w:cs="Arial"/>
          <w:color w:val="7F7F7F"/>
          <w:sz w:val="18"/>
          <w:szCs w:val="18"/>
        </w:rPr>
        <w:lastRenderedPageBreak/>
        <w:t>разработке градостроительной документации по рациональному освоению ресурсного</w:t>
      </w:r>
      <w:r>
        <w:rPr>
          <w:rFonts w:ascii="Arial" w:hAnsi="Arial" w:cs="Arial"/>
          <w:color w:val="7F7F7F"/>
          <w:sz w:val="18"/>
          <w:szCs w:val="18"/>
        </w:rPr>
        <w:br/>
        <w:t>потенциала поселения, развитию жилищного строительства, размещению</w:t>
      </w:r>
      <w:r>
        <w:rPr>
          <w:rFonts w:ascii="Arial" w:hAnsi="Arial" w:cs="Arial"/>
          <w:color w:val="7F7F7F"/>
          <w:sz w:val="18"/>
          <w:szCs w:val="18"/>
        </w:rPr>
        <w:br/>
        <w:t>производственных, социальных, оздоровительных, спортивных и инфраструктурных</w:t>
      </w:r>
      <w:r>
        <w:rPr>
          <w:rFonts w:ascii="Arial" w:hAnsi="Arial" w:cs="Arial"/>
          <w:color w:val="7F7F7F"/>
          <w:sz w:val="18"/>
          <w:szCs w:val="18"/>
        </w:rPr>
        <w:br/>
        <w:t>объектов.</w:t>
      </w:r>
      <w:r>
        <w:rPr>
          <w:rFonts w:ascii="Arial" w:hAnsi="Arial" w:cs="Arial"/>
          <w:color w:val="7F7F7F"/>
          <w:sz w:val="18"/>
          <w:szCs w:val="18"/>
        </w:rPr>
        <w:br/>
        <w:t>Результатом проекта является градостроительная концепция и соответствующие</w:t>
      </w:r>
      <w:r>
        <w:rPr>
          <w:rFonts w:ascii="Arial" w:hAnsi="Arial" w:cs="Arial"/>
          <w:color w:val="7F7F7F"/>
          <w:sz w:val="18"/>
          <w:szCs w:val="18"/>
        </w:rPr>
        <w:br/>
        <w:t>прогнозы перспективного развития населенного пункта, что подтверждается расчетными</w:t>
      </w:r>
      <w:r>
        <w:rPr>
          <w:rFonts w:ascii="Arial" w:hAnsi="Arial" w:cs="Arial"/>
          <w:color w:val="7F7F7F"/>
          <w:sz w:val="18"/>
          <w:szCs w:val="18"/>
        </w:rPr>
        <w:br/>
        <w:t>параметрами перспективной численности населения, объемов строительства и размеров</w:t>
      </w:r>
      <w:r>
        <w:rPr>
          <w:rFonts w:ascii="Arial" w:hAnsi="Arial" w:cs="Arial"/>
          <w:color w:val="7F7F7F"/>
          <w:sz w:val="18"/>
          <w:szCs w:val="18"/>
        </w:rPr>
        <w:br/>
        <w:t>территории, включаемой в проектную границу, отграничивающую земли поселения от</w:t>
      </w:r>
      <w:r>
        <w:rPr>
          <w:rFonts w:ascii="Arial" w:hAnsi="Arial" w:cs="Arial"/>
          <w:color w:val="7F7F7F"/>
          <w:sz w:val="18"/>
          <w:szCs w:val="18"/>
        </w:rPr>
        <w:br/>
        <w:t>земель других категорий.</w:t>
      </w:r>
      <w:r>
        <w:rPr>
          <w:rFonts w:ascii="Arial" w:hAnsi="Arial" w:cs="Arial"/>
          <w:color w:val="7F7F7F"/>
          <w:sz w:val="18"/>
          <w:szCs w:val="18"/>
        </w:rPr>
        <w:br/>
        <w:t>В Генеральном плане сельского поселения «Ширинский сельсовет» учтены</w:t>
      </w:r>
      <w:r>
        <w:rPr>
          <w:rFonts w:ascii="Arial" w:hAnsi="Arial" w:cs="Arial"/>
          <w:color w:val="7F7F7F"/>
          <w:sz w:val="18"/>
          <w:szCs w:val="18"/>
        </w:rPr>
        <w:br/>
        <w:t>ограничения использования территорий, установленные в соответствии с</w:t>
      </w:r>
      <w:r>
        <w:rPr>
          <w:rFonts w:ascii="Arial" w:hAnsi="Arial" w:cs="Arial"/>
          <w:color w:val="7F7F7F"/>
          <w:sz w:val="18"/>
          <w:szCs w:val="18"/>
        </w:rPr>
        <w:br/>
        <w:t>законодательством Российской Федерации.</w:t>
      </w:r>
      <w:r>
        <w:rPr>
          <w:rFonts w:ascii="Arial" w:hAnsi="Arial" w:cs="Arial"/>
          <w:color w:val="7F7F7F"/>
          <w:sz w:val="18"/>
          <w:szCs w:val="18"/>
        </w:rPr>
        <w:br/>
        <w:t>В составе Генерального плана сельского поселения «Ширинский сельсовет»</w:t>
      </w:r>
      <w:r>
        <w:rPr>
          <w:rFonts w:ascii="Arial" w:hAnsi="Arial" w:cs="Arial"/>
          <w:color w:val="7F7F7F"/>
          <w:sz w:val="18"/>
          <w:szCs w:val="18"/>
        </w:rPr>
        <w:br/>
        <w:t>выделены следующие временные сроки его реализации:</w:t>
      </w:r>
      <w:r>
        <w:rPr>
          <w:rFonts w:ascii="Arial" w:hAnsi="Arial" w:cs="Arial"/>
          <w:color w:val="7F7F7F"/>
          <w:sz w:val="18"/>
          <w:szCs w:val="18"/>
        </w:rPr>
        <w:br/>
        <w:t>расчетный срок, на который рассчитаны все проектные решения генерального плана</w:t>
      </w:r>
      <w:r>
        <w:rPr>
          <w:rFonts w:ascii="Arial" w:hAnsi="Arial" w:cs="Arial"/>
          <w:color w:val="7F7F7F"/>
          <w:sz w:val="18"/>
          <w:szCs w:val="18"/>
        </w:rPr>
        <w:br/>
        <w:t>– 20 лет;</w:t>
      </w:r>
      <w:r>
        <w:rPr>
          <w:rFonts w:ascii="Arial" w:hAnsi="Arial" w:cs="Arial"/>
          <w:color w:val="7F7F7F"/>
          <w:sz w:val="18"/>
          <w:szCs w:val="18"/>
        </w:rPr>
        <w:br/>
        <w:t>первая очередь Генерального плана сельского поселения «Ширинский сельсовет», на</w:t>
      </w:r>
      <w:r>
        <w:rPr>
          <w:rFonts w:ascii="Arial" w:hAnsi="Arial" w:cs="Arial"/>
          <w:color w:val="7F7F7F"/>
          <w:sz w:val="18"/>
          <w:szCs w:val="18"/>
        </w:rPr>
        <w:br/>
        <w:t>которую определены первоочередные мероприятия по реализации Генерального плана –</w:t>
      </w:r>
      <w:r>
        <w:rPr>
          <w:rFonts w:ascii="Arial" w:hAnsi="Arial" w:cs="Arial"/>
          <w:color w:val="7F7F7F"/>
          <w:sz w:val="18"/>
          <w:szCs w:val="18"/>
        </w:rPr>
        <w:br/>
        <w:t>2020 год.</w:t>
      </w:r>
      <w:r>
        <w:rPr>
          <w:rFonts w:ascii="Arial" w:hAnsi="Arial" w:cs="Arial"/>
          <w:color w:val="7F7F7F"/>
          <w:sz w:val="18"/>
          <w:szCs w:val="18"/>
        </w:rPr>
        <w:br/>
        <w:t>Реализация Генерального плана сельского поселения «Ширинский сельсовет»</w:t>
      </w:r>
      <w:r>
        <w:rPr>
          <w:rFonts w:ascii="Arial" w:hAnsi="Arial" w:cs="Arial"/>
          <w:color w:val="7F7F7F"/>
          <w:sz w:val="18"/>
          <w:szCs w:val="18"/>
        </w:rPr>
        <w:br/>
        <w:t>осуществляется на основании первоочередных мероприятий, которые принимаются главой сельского поселения «Ширинский сельсовет» в течение трех месяцев со дня утверждения</w:t>
      </w:r>
      <w:r>
        <w:rPr>
          <w:rFonts w:ascii="Arial" w:hAnsi="Arial" w:cs="Arial"/>
          <w:color w:val="7F7F7F"/>
          <w:sz w:val="18"/>
          <w:szCs w:val="18"/>
        </w:rPr>
        <w:br/>
        <w:t>генерального плана.</w:t>
      </w:r>
    </w:p>
    <w:p w:rsidR="000468E4" w:rsidRDefault="000468E4" w:rsidP="000468E4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7F7F7F"/>
          <w:sz w:val="18"/>
          <w:szCs w:val="18"/>
        </w:rPr>
      </w:pPr>
      <w:r>
        <w:rPr>
          <w:rStyle w:val="a6"/>
          <w:rFonts w:ascii="Arial" w:hAnsi="Arial" w:cs="Arial"/>
          <w:color w:val="0072BC"/>
          <w:sz w:val="18"/>
          <w:szCs w:val="18"/>
        </w:rPr>
        <w:t>Общие сведения</w:t>
      </w:r>
    </w:p>
    <w:p w:rsidR="000468E4" w:rsidRDefault="000468E4" w:rsidP="000468E4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rFonts w:ascii="Arial" w:hAnsi="Arial" w:cs="Arial"/>
          <w:color w:val="7F7F7F"/>
          <w:sz w:val="18"/>
          <w:szCs w:val="18"/>
        </w:rPr>
      </w:pPr>
      <w:r>
        <w:rPr>
          <w:rFonts w:ascii="Arial" w:hAnsi="Arial" w:cs="Arial"/>
          <w:color w:val="7F7F7F"/>
          <w:sz w:val="18"/>
          <w:szCs w:val="18"/>
        </w:rPr>
        <w:t>Территория муниципального образования Ширинский сельсовет расположена в</w:t>
      </w:r>
      <w:r>
        <w:rPr>
          <w:rFonts w:ascii="Arial" w:hAnsi="Arial" w:cs="Arial"/>
          <w:color w:val="7F7F7F"/>
          <w:sz w:val="18"/>
          <w:szCs w:val="18"/>
        </w:rPr>
        <w:br/>
        <w:t>центральной части Ширинского района. С севера граничит с муниципальными</w:t>
      </w:r>
      <w:r>
        <w:rPr>
          <w:rFonts w:ascii="Arial" w:hAnsi="Arial" w:cs="Arial"/>
          <w:color w:val="7F7F7F"/>
          <w:sz w:val="18"/>
          <w:szCs w:val="18"/>
        </w:rPr>
        <w:br/>
        <w:t>образованиями Черноозерный, Фыркальский, Целинный сельсоветы, с северо-востока – с</w:t>
      </w:r>
      <w:r>
        <w:rPr>
          <w:rFonts w:ascii="Arial" w:hAnsi="Arial" w:cs="Arial"/>
          <w:color w:val="7F7F7F"/>
          <w:sz w:val="18"/>
          <w:szCs w:val="18"/>
        </w:rPr>
        <w:br/>
        <w:t>муниципальными образованиями Воротский, Борцовский сельсоветы и Жемчужненский</w:t>
      </w:r>
      <w:r>
        <w:rPr>
          <w:rFonts w:ascii="Arial" w:hAnsi="Arial" w:cs="Arial"/>
          <w:color w:val="7F7F7F"/>
          <w:sz w:val="18"/>
          <w:szCs w:val="18"/>
        </w:rPr>
        <w:br/>
        <w:t>поссовет, с востока – с муниципальным образованием Спиринский сельсовет, с востока и</w:t>
      </w:r>
      <w:r>
        <w:rPr>
          <w:rFonts w:ascii="Arial" w:hAnsi="Arial" w:cs="Arial"/>
          <w:color w:val="7F7F7F"/>
          <w:sz w:val="18"/>
          <w:szCs w:val="18"/>
        </w:rPr>
        <w:br/>
        <w:t>юго-востока – с муниципальным образованием Туимский сельсовет, с юго-запада – с</w:t>
      </w:r>
      <w:r>
        <w:rPr>
          <w:rFonts w:ascii="Arial" w:hAnsi="Arial" w:cs="Arial"/>
          <w:color w:val="7F7F7F"/>
          <w:sz w:val="18"/>
          <w:szCs w:val="18"/>
        </w:rPr>
        <w:br/>
        <w:t>муниципальным образованием Беренжакский сельсовет, с запада – с муниципальными</w:t>
      </w:r>
      <w:r>
        <w:rPr>
          <w:rFonts w:ascii="Arial" w:hAnsi="Arial" w:cs="Arial"/>
          <w:color w:val="7F7F7F"/>
          <w:sz w:val="18"/>
          <w:szCs w:val="18"/>
        </w:rPr>
        <w:br/>
        <w:t>образованиями Коммунаровский сельсовет и Ефремкинский сельсовет.</w:t>
      </w:r>
      <w:r>
        <w:rPr>
          <w:rFonts w:ascii="Arial" w:hAnsi="Arial" w:cs="Arial"/>
          <w:color w:val="7F7F7F"/>
          <w:sz w:val="18"/>
          <w:szCs w:val="18"/>
        </w:rPr>
        <w:br/>
        <w:t>На территории Ширинского сельсовета на 1января 2011 года проживает 10 134</w:t>
      </w:r>
      <w:r>
        <w:rPr>
          <w:rFonts w:ascii="Arial" w:hAnsi="Arial" w:cs="Arial"/>
          <w:color w:val="7F7F7F"/>
          <w:sz w:val="18"/>
          <w:szCs w:val="18"/>
        </w:rPr>
        <w:br/>
        <w:t>человек. За последние годы наблюдается рост численности населения в основном за счет</w:t>
      </w:r>
      <w:r>
        <w:rPr>
          <w:rFonts w:ascii="Arial" w:hAnsi="Arial" w:cs="Arial"/>
          <w:color w:val="7F7F7F"/>
          <w:sz w:val="18"/>
          <w:szCs w:val="18"/>
        </w:rPr>
        <w:br/>
        <w:t>миграции.</w:t>
      </w:r>
      <w:r>
        <w:rPr>
          <w:rFonts w:ascii="Arial" w:hAnsi="Arial" w:cs="Arial"/>
          <w:color w:val="7F7F7F"/>
          <w:sz w:val="18"/>
          <w:szCs w:val="18"/>
        </w:rPr>
        <w:br/>
        <w:t>Общая площадь в административных границах плана составляет 99 776,3 га. На</w:t>
      </w:r>
      <w:r>
        <w:rPr>
          <w:rFonts w:ascii="Arial" w:hAnsi="Arial" w:cs="Arial"/>
          <w:color w:val="7F7F7F"/>
          <w:sz w:val="18"/>
          <w:szCs w:val="18"/>
        </w:rPr>
        <w:br/>
        <w:t>территории сельсовета имеется четыре населенных пункта– с. Шира, аал Марчелгаш, аал</w:t>
      </w:r>
      <w:r>
        <w:rPr>
          <w:rFonts w:ascii="Arial" w:hAnsi="Arial" w:cs="Arial"/>
          <w:color w:val="7F7F7F"/>
          <w:sz w:val="18"/>
          <w:szCs w:val="18"/>
        </w:rPr>
        <w:br/>
        <w:t>Топанов, аал Малый Кобежиков. Село Шира, с численностью населения 9 437 человека</w:t>
      </w:r>
      <w:r>
        <w:rPr>
          <w:rFonts w:ascii="Arial" w:hAnsi="Arial" w:cs="Arial"/>
          <w:color w:val="7F7F7F"/>
          <w:sz w:val="18"/>
          <w:szCs w:val="18"/>
        </w:rPr>
        <w:br/>
        <w:t>является центром муниципального образования Ширинский сельсовет и муниципального</w:t>
      </w:r>
      <w:r>
        <w:rPr>
          <w:rFonts w:ascii="Arial" w:hAnsi="Arial" w:cs="Arial"/>
          <w:color w:val="7F7F7F"/>
          <w:sz w:val="18"/>
          <w:szCs w:val="18"/>
        </w:rPr>
        <w:br/>
        <w:t>образования Ширинский район.</w:t>
      </w:r>
      <w:r>
        <w:rPr>
          <w:rFonts w:ascii="Arial" w:hAnsi="Arial" w:cs="Arial"/>
          <w:color w:val="7F7F7F"/>
          <w:sz w:val="18"/>
          <w:szCs w:val="18"/>
        </w:rPr>
        <w:br/>
        <w:t>Связь с административным центром республики Хакасия городом Абаканом</w:t>
      </w:r>
      <w:r>
        <w:rPr>
          <w:rFonts w:ascii="Arial" w:hAnsi="Arial" w:cs="Arial"/>
          <w:color w:val="7F7F7F"/>
          <w:sz w:val="18"/>
          <w:szCs w:val="18"/>
        </w:rPr>
        <w:br/>
        <w:t>осуществляется автомобильным и железнодорожным транспортом.</w:t>
      </w:r>
    </w:p>
    <w:p w:rsidR="000468E4" w:rsidRDefault="000468E4" w:rsidP="000468E4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7F7F7F"/>
          <w:sz w:val="18"/>
          <w:szCs w:val="18"/>
        </w:rPr>
      </w:pPr>
      <w:r>
        <w:rPr>
          <w:rStyle w:val="a6"/>
          <w:rFonts w:ascii="Arial" w:hAnsi="Arial" w:cs="Arial"/>
          <w:color w:val="0072BC"/>
          <w:sz w:val="18"/>
          <w:szCs w:val="18"/>
        </w:rPr>
        <w:t>Структура жилого фонда</w:t>
      </w:r>
      <w:r>
        <w:rPr>
          <w:rFonts w:ascii="Arial" w:hAnsi="Arial" w:cs="Arial"/>
          <w:color w:val="7F7F7F"/>
          <w:sz w:val="18"/>
          <w:szCs w:val="18"/>
        </w:rPr>
        <w:br/>
        <w:t>Общая площадь жилого фонда Ширинского сельсовета на 2011г. составляет</w:t>
      </w:r>
      <w:r>
        <w:rPr>
          <w:rFonts w:ascii="Arial" w:hAnsi="Arial" w:cs="Arial"/>
          <w:color w:val="7F7F7F"/>
          <w:sz w:val="18"/>
          <w:szCs w:val="18"/>
        </w:rPr>
        <w:br/>
        <w:t>171382м2</w:t>
      </w:r>
      <w:r>
        <w:rPr>
          <w:rFonts w:ascii="Arial" w:hAnsi="Arial" w:cs="Arial"/>
          <w:color w:val="7F7F7F"/>
          <w:sz w:val="18"/>
          <w:szCs w:val="18"/>
        </w:rPr>
        <w:br/>
        <w:t>. Средняя обеспеченность общей площадью по сельсовету составляет 17 м2</w:t>
      </w:r>
      <w:r>
        <w:rPr>
          <w:rFonts w:ascii="Arial" w:hAnsi="Arial" w:cs="Arial"/>
          <w:color w:val="7F7F7F"/>
          <w:sz w:val="18"/>
          <w:szCs w:val="18"/>
        </w:rPr>
        <w:br/>
        <w:t>/человека.</w:t>
      </w:r>
      <w:r>
        <w:rPr>
          <w:rFonts w:ascii="Arial" w:hAnsi="Arial" w:cs="Arial"/>
          <w:color w:val="7F7F7F"/>
          <w:sz w:val="18"/>
          <w:szCs w:val="18"/>
        </w:rPr>
        <w:br/>
        <w:t>В проектном предложении архитектурно-планировочной организации территории</w:t>
      </w:r>
      <w:r>
        <w:rPr>
          <w:rFonts w:ascii="Arial" w:hAnsi="Arial" w:cs="Arial"/>
          <w:color w:val="7F7F7F"/>
          <w:sz w:val="18"/>
          <w:szCs w:val="18"/>
        </w:rPr>
        <w:br/>
      </w:r>
      <w:r>
        <w:rPr>
          <w:rFonts w:ascii="Arial" w:hAnsi="Arial" w:cs="Arial"/>
          <w:color w:val="7F7F7F"/>
          <w:sz w:val="18"/>
          <w:szCs w:val="18"/>
        </w:rPr>
        <w:lastRenderedPageBreak/>
        <w:t>Ширинского сельсовета дан полный анализ жилищного фонда существующих населенных</w:t>
      </w:r>
      <w:r>
        <w:rPr>
          <w:rFonts w:ascii="Arial" w:hAnsi="Arial" w:cs="Arial"/>
          <w:color w:val="7F7F7F"/>
          <w:sz w:val="18"/>
          <w:szCs w:val="18"/>
        </w:rPr>
        <w:br/>
        <w:t>пунктов.</w:t>
      </w:r>
      <w:r>
        <w:rPr>
          <w:rFonts w:ascii="Arial" w:hAnsi="Arial" w:cs="Arial"/>
          <w:color w:val="7F7F7F"/>
          <w:sz w:val="18"/>
          <w:szCs w:val="18"/>
        </w:rPr>
        <w:br/>
        <w:t>На 1-ю очередь строительства сохраняется весь жилой фонд.</w:t>
      </w:r>
      <w:r>
        <w:rPr>
          <w:rFonts w:ascii="Arial" w:hAnsi="Arial" w:cs="Arial"/>
          <w:color w:val="7F7F7F"/>
          <w:sz w:val="18"/>
          <w:szCs w:val="18"/>
        </w:rPr>
        <w:br/>
        <w:t>Объем нового жилищного строительства представлен с учетом прироста населения</w:t>
      </w:r>
      <w:r>
        <w:rPr>
          <w:rFonts w:ascii="Arial" w:hAnsi="Arial" w:cs="Arial"/>
          <w:color w:val="7F7F7F"/>
          <w:sz w:val="18"/>
          <w:szCs w:val="18"/>
        </w:rPr>
        <w:br/>
        <w:t>и улучшения обеспеченностью жилым фондом. В проектах населенных пунктов норма</w:t>
      </w:r>
      <w:r>
        <w:rPr>
          <w:rFonts w:ascii="Arial" w:hAnsi="Arial" w:cs="Arial"/>
          <w:color w:val="7F7F7F"/>
          <w:sz w:val="18"/>
          <w:szCs w:val="18"/>
        </w:rPr>
        <w:br/>
        <w:t>обеспеченности общей площадью на первую очередь строительства принята 28 м2</w:t>
      </w:r>
      <w:r>
        <w:rPr>
          <w:rFonts w:ascii="Arial" w:hAnsi="Arial" w:cs="Arial"/>
          <w:color w:val="7F7F7F"/>
          <w:sz w:val="18"/>
          <w:szCs w:val="18"/>
        </w:rPr>
        <w:br/>
        <w:t>/чел., на</w:t>
      </w:r>
      <w:r>
        <w:rPr>
          <w:rFonts w:ascii="Arial" w:hAnsi="Arial" w:cs="Arial"/>
          <w:color w:val="7F7F7F"/>
          <w:sz w:val="18"/>
          <w:szCs w:val="18"/>
        </w:rPr>
        <w:br/>
        <w:t>расчетный срок 28 м2</w:t>
      </w:r>
      <w:r>
        <w:rPr>
          <w:rFonts w:ascii="Arial" w:hAnsi="Arial" w:cs="Arial"/>
          <w:color w:val="7F7F7F"/>
          <w:sz w:val="18"/>
          <w:szCs w:val="18"/>
        </w:rPr>
        <w:br/>
        <w:t>/чел. Размеры придомовых участков приняты в проекте 0,15–0,20 га.</w:t>
      </w:r>
      <w:r>
        <w:rPr>
          <w:rFonts w:ascii="Arial" w:hAnsi="Arial" w:cs="Arial"/>
          <w:color w:val="7F7F7F"/>
          <w:sz w:val="18"/>
          <w:szCs w:val="18"/>
        </w:rPr>
        <w:br/>
        <w:t>В с. Шира в настоящее время жилой фонд составляет 159595 м2</w:t>
      </w:r>
      <w:r>
        <w:rPr>
          <w:rFonts w:ascii="Arial" w:hAnsi="Arial" w:cs="Arial"/>
          <w:color w:val="7F7F7F"/>
          <w:sz w:val="18"/>
          <w:szCs w:val="18"/>
        </w:rPr>
        <w:br/>
        <w:t>, а территория</w:t>
      </w:r>
      <w:r>
        <w:rPr>
          <w:rFonts w:ascii="Arial" w:hAnsi="Arial" w:cs="Arial"/>
          <w:color w:val="7F7F7F"/>
          <w:sz w:val="18"/>
          <w:szCs w:val="18"/>
        </w:rPr>
        <w:br/>
        <w:t>населенного пункта всего 2925,9 га. В существующей части села намечается</w:t>
      </w:r>
      <w:r>
        <w:rPr>
          <w:rFonts w:ascii="Arial" w:hAnsi="Arial" w:cs="Arial"/>
          <w:color w:val="7F7F7F"/>
          <w:sz w:val="18"/>
          <w:szCs w:val="18"/>
        </w:rPr>
        <w:br/>
        <w:t>реконструкция с постепенной заменой старого жилья новым (по мере износа).</w:t>
      </w:r>
      <w:r>
        <w:rPr>
          <w:rFonts w:ascii="Arial" w:hAnsi="Arial" w:cs="Arial"/>
          <w:color w:val="7F7F7F"/>
          <w:sz w:val="18"/>
          <w:szCs w:val="18"/>
        </w:rPr>
        <w:br/>
        <w:t>Проектируемые площадки на первую очередь намечены северо-восточнее</w:t>
      </w:r>
      <w:r>
        <w:rPr>
          <w:rFonts w:ascii="Arial" w:hAnsi="Arial" w:cs="Arial"/>
          <w:color w:val="7F7F7F"/>
          <w:sz w:val="18"/>
          <w:szCs w:val="18"/>
        </w:rPr>
        <w:br/>
        <w:t>существующей застройки, а на расчетный срок планируется новый микрорайон у северной</w:t>
      </w:r>
      <w:r>
        <w:rPr>
          <w:rFonts w:ascii="Arial" w:hAnsi="Arial" w:cs="Arial"/>
          <w:color w:val="7F7F7F"/>
          <w:sz w:val="18"/>
          <w:szCs w:val="18"/>
        </w:rPr>
        <w:br/>
        <w:t>границы села. При максимальном использовании площадки и создании полноценной</w:t>
      </w:r>
      <w:r>
        <w:rPr>
          <w:rFonts w:ascii="Arial" w:hAnsi="Arial" w:cs="Arial"/>
          <w:color w:val="7F7F7F"/>
          <w:sz w:val="18"/>
          <w:szCs w:val="18"/>
        </w:rPr>
        <w:br/>
        <w:t>планировочной структуры возможно разместить 625- индивидуальных усадебных домов с</w:t>
      </w:r>
      <w:r>
        <w:rPr>
          <w:rFonts w:ascii="Arial" w:hAnsi="Arial" w:cs="Arial"/>
          <w:color w:val="7F7F7F"/>
          <w:sz w:val="18"/>
          <w:szCs w:val="18"/>
        </w:rPr>
        <w:br/>
        <w:t>участками;</w:t>
      </w:r>
      <w:r>
        <w:rPr>
          <w:rFonts w:ascii="Arial" w:hAnsi="Arial" w:cs="Arial"/>
          <w:color w:val="7F7F7F"/>
          <w:sz w:val="18"/>
          <w:szCs w:val="18"/>
        </w:rPr>
        <w:br/>
        <w:t>Общая площадь жилого фонда по проекту на перспективу составит 316652 кв. м.</w:t>
      </w:r>
      <w:r>
        <w:rPr>
          <w:rFonts w:ascii="Arial" w:hAnsi="Arial" w:cs="Arial"/>
          <w:color w:val="7F7F7F"/>
          <w:sz w:val="18"/>
          <w:szCs w:val="18"/>
        </w:rPr>
        <w:br/>
        <w:t>жилой площади. Всего территория населенного пункта будет составлять в новых границах</w:t>
      </w:r>
      <w:r>
        <w:rPr>
          <w:rFonts w:ascii="Arial" w:hAnsi="Arial" w:cs="Arial"/>
          <w:color w:val="7F7F7F"/>
          <w:sz w:val="18"/>
          <w:szCs w:val="18"/>
        </w:rPr>
        <w:br/>
        <w:t>– 3232,0 га. В с. Шира численность население по проекту генерального плана составит</w:t>
      </w:r>
      <w:r>
        <w:rPr>
          <w:rFonts w:ascii="Arial" w:hAnsi="Arial" w:cs="Arial"/>
          <w:color w:val="7F7F7F"/>
          <w:sz w:val="18"/>
          <w:szCs w:val="18"/>
        </w:rPr>
        <w:br/>
        <w:t>11303 жителей.</w:t>
      </w:r>
    </w:p>
    <w:p w:rsidR="000468E4" w:rsidRDefault="000468E4" w:rsidP="000468E4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7F7F7F"/>
          <w:sz w:val="18"/>
          <w:szCs w:val="18"/>
        </w:rPr>
      </w:pPr>
      <w:r>
        <w:rPr>
          <w:rStyle w:val="a6"/>
          <w:rFonts w:ascii="Arial" w:hAnsi="Arial" w:cs="Arial"/>
          <w:color w:val="0072BC"/>
          <w:sz w:val="18"/>
          <w:szCs w:val="18"/>
        </w:rPr>
        <w:t>Организация культурно–бытового обслуживания</w:t>
      </w:r>
    </w:p>
    <w:p w:rsidR="000468E4" w:rsidRDefault="000468E4" w:rsidP="000468E4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rFonts w:ascii="Arial" w:hAnsi="Arial" w:cs="Arial"/>
          <w:color w:val="7F7F7F"/>
          <w:sz w:val="18"/>
          <w:szCs w:val="18"/>
        </w:rPr>
      </w:pPr>
      <w:r>
        <w:rPr>
          <w:rFonts w:ascii="Arial" w:hAnsi="Arial" w:cs="Arial"/>
          <w:color w:val="7F7F7F"/>
          <w:sz w:val="18"/>
          <w:szCs w:val="18"/>
        </w:rPr>
        <w:t>Село Шира является административным центром Ширинского сельсовета. В</w:t>
      </w:r>
      <w:r>
        <w:rPr>
          <w:rFonts w:ascii="Arial" w:hAnsi="Arial" w:cs="Arial"/>
          <w:color w:val="7F7F7F"/>
          <w:sz w:val="18"/>
          <w:szCs w:val="18"/>
        </w:rPr>
        <w:br/>
        <w:t>составе системы обслуживания поселка будет набор учреждений, необходимый как для</w:t>
      </w:r>
      <w:r>
        <w:rPr>
          <w:rFonts w:ascii="Arial" w:hAnsi="Arial" w:cs="Arial"/>
          <w:color w:val="7F7F7F"/>
          <w:sz w:val="18"/>
          <w:szCs w:val="18"/>
        </w:rPr>
        <w:br/>
        <w:t>жителей самого села, так и для населения ближайших населенных пунктов сельсовета.</w:t>
      </w:r>
      <w:r>
        <w:rPr>
          <w:rFonts w:ascii="Arial" w:hAnsi="Arial" w:cs="Arial"/>
          <w:color w:val="7F7F7F"/>
          <w:sz w:val="18"/>
          <w:szCs w:val="18"/>
        </w:rPr>
        <w:br/>
        <w:t>В с.Шира общественно-деловая зона размещена в центральной и юго-восточной</w:t>
      </w:r>
      <w:r>
        <w:rPr>
          <w:rFonts w:ascii="Arial" w:hAnsi="Arial" w:cs="Arial"/>
          <w:color w:val="7F7F7F"/>
          <w:sz w:val="18"/>
          <w:szCs w:val="18"/>
        </w:rPr>
        <w:br/>
        <w:t>части села и улицам Щетинкина, Октябрьская, Курортная, Орловская, 50 лет ВЛКСМ.</w:t>
      </w:r>
      <w:r>
        <w:rPr>
          <w:rFonts w:ascii="Arial" w:hAnsi="Arial" w:cs="Arial"/>
          <w:color w:val="7F7F7F"/>
          <w:sz w:val="18"/>
          <w:szCs w:val="18"/>
        </w:rPr>
        <w:br/>
        <w:t>Улица Щетинкиа проходит вдоль железной дороги с восточной стороны от нее по</w:t>
      </w:r>
      <w:r>
        <w:rPr>
          <w:rFonts w:ascii="Arial" w:hAnsi="Arial" w:cs="Arial"/>
          <w:color w:val="7F7F7F"/>
          <w:sz w:val="18"/>
          <w:szCs w:val="18"/>
        </w:rPr>
        <w:br/>
        <w:t>направлению с юга на север, по ней расположены здания железнодорожного вокзала,</w:t>
      </w:r>
      <w:r>
        <w:rPr>
          <w:rFonts w:ascii="Arial" w:hAnsi="Arial" w:cs="Arial"/>
          <w:color w:val="7F7F7F"/>
          <w:sz w:val="18"/>
          <w:szCs w:val="18"/>
        </w:rPr>
        <w:br/>
        <w:t>автовокзала, контора, продовольственные рынки, магазины, военный комиссариат,</w:t>
      </w:r>
      <w:r>
        <w:rPr>
          <w:rFonts w:ascii="Arial" w:hAnsi="Arial" w:cs="Arial"/>
          <w:color w:val="7F7F7F"/>
          <w:sz w:val="18"/>
          <w:szCs w:val="18"/>
        </w:rPr>
        <w:br/>
        <w:t>Михайло-арханельский храм, среднеобразовательная школа № 17, детский сад № 9 и</w:t>
      </w:r>
      <w:r>
        <w:rPr>
          <w:rFonts w:ascii="Arial" w:hAnsi="Arial" w:cs="Arial"/>
          <w:color w:val="7F7F7F"/>
          <w:sz w:val="18"/>
          <w:szCs w:val="18"/>
        </w:rPr>
        <w:br/>
        <w:t>замыкает улицу здание администрации Ширинского сельсовета. Параллельно</w:t>
      </w:r>
      <w:r>
        <w:rPr>
          <w:rFonts w:ascii="Arial" w:hAnsi="Arial" w:cs="Arial"/>
          <w:color w:val="7F7F7F"/>
          <w:sz w:val="18"/>
          <w:szCs w:val="18"/>
        </w:rPr>
        <w:br/>
        <w:t>ул.Щетинкина проходит ул.Октябрьская, на которой расположено здание районной</w:t>
      </w:r>
      <w:r>
        <w:rPr>
          <w:rFonts w:ascii="Arial" w:hAnsi="Arial" w:cs="Arial"/>
          <w:color w:val="7F7F7F"/>
          <w:sz w:val="18"/>
          <w:szCs w:val="18"/>
        </w:rPr>
        <w:br/>
        <w:t>администрации, краеведческий музей, гостиница, стоматологическая амбулатория,</w:t>
      </w:r>
      <w:r>
        <w:rPr>
          <w:rFonts w:ascii="Arial" w:hAnsi="Arial" w:cs="Arial"/>
          <w:color w:val="7F7F7F"/>
          <w:sz w:val="18"/>
          <w:szCs w:val="18"/>
        </w:rPr>
        <w:br/>
        <w:t>совмещенная с вечерней школой, районный дом культуры и магазины. От здания</w:t>
      </w:r>
      <w:r>
        <w:rPr>
          <w:rFonts w:ascii="Arial" w:hAnsi="Arial" w:cs="Arial"/>
          <w:color w:val="7F7F7F"/>
          <w:sz w:val="18"/>
          <w:szCs w:val="18"/>
        </w:rPr>
        <w:br/>
        <w:t>автовокзала, пересекая эти улицы, проходит улица Курортная, здесь расположены кафе,</w:t>
      </w:r>
      <w:r>
        <w:rPr>
          <w:rFonts w:ascii="Arial" w:hAnsi="Arial" w:cs="Arial"/>
          <w:color w:val="7F7F7F"/>
          <w:sz w:val="18"/>
          <w:szCs w:val="18"/>
        </w:rPr>
        <w:br/>
        <w:t>магазины, гостиница, коммунхоз, нотариальная контора, государственная семейная</w:t>
      </w:r>
      <w:r>
        <w:rPr>
          <w:rFonts w:ascii="Arial" w:hAnsi="Arial" w:cs="Arial"/>
          <w:color w:val="7F7F7F"/>
          <w:sz w:val="18"/>
          <w:szCs w:val="18"/>
        </w:rPr>
        <w:br/>
        <w:t>инспекция, РОВД, информационно-вычислительный центр и АЗС. В центральной части</w:t>
      </w:r>
      <w:r>
        <w:rPr>
          <w:rFonts w:ascii="Arial" w:hAnsi="Arial" w:cs="Arial"/>
          <w:color w:val="7F7F7F"/>
          <w:sz w:val="18"/>
          <w:szCs w:val="18"/>
        </w:rPr>
        <w:br/>
        <w:t>ул.Курортную замыкает две параллельные улицы – ул.Орловская и 50 лет ВЛКСМ,</w:t>
      </w:r>
      <w:r>
        <w:rPr>
          <w:rFonts w:ascii="Arial" w:hAnsi="Arial" w:cs="Arial"/>
          <w:color w:val="7F7F7F"/>
          <w:sz w:val="18"/>
          <w:szCs w:val="18"/>
        </w:rPr>
        <w:br/>
        <w:t>которые выходят к рекреационной зоне у озера Орлово. вдоль реки Туимка по этим улицам</w:t>
      </w:r>
      <w:r>
        <w:rPr>
          <w:rFonts w:ascii="Arial" w:hAnsi="Arial" w:cs="Arial"/>
          <w:color w:val="7F7F7F"/>
          <w:sz w:val="18"/>
          <w:szCs w:val="18"/>
        </w:rPr>
        <w:br/>
        <w:t>разместились ГАИ, офисное здание, магазины, банк, управление федеральной почтовой</w:t>
      </w:r>
      <w:r>
        <w:rPr>
          <w:rFonts w:ascii="Arial" w:hAnsi="Arial" w:cs="Arial"/>
          <w:color w:val="7F7F7F"/>
          <w:sz w:val="18"/>
          <w:szCs w:val="18"/>
        </w:rPr>
        <w:br/>
        <w:t>связи по РФ, среднеобразовательная школа №4, детский сад №2 и магазины, Ближе к озеру находятся кинотеатр «Юность», школа № 18, ГОУ «Профессиональное училище»</w:t>
      </w:r>
      <w:r>
        <w:rPr>
          <w:rFonts w:ascii="Arial" w:hAnsi="Arial" w:cs="Arial"/>
          <w:color w:val="7F7F7F"/>
          <w:sz w:val="18"/>
          <w:szCs w:val="18"/>
        </w:rPr>
        <w:br/>
        <w:t>№14, банно-прачечный комбинат, детский сад №5, Ширинская ЦРБ, СЭС и стадион</w:t>
      </w:r>
      <w:r>
        <w:rPr>
          <w:rFonts w:ascii="Arial" w:hAnsi="Arial" w:cs="Arial"/>
          <w:color w:val="7F7F7F"/>
          <w:sz w:val="18"/>
          <w:szCs w:val="18"/>
        </w:rPr>
        <w:br/>
        <w:t>«Сибирь». Таким образом, общественные здания культуры, образования и повседневного</w:t>
      </w:r>
      <w:r>
        <w:rPr>
          <w:rFonts w:ascii="Arial" w:hAnsi="Arial" w:cs="Arial"/>
          <w:color w:val="7F7F7F"/>
          <w:sz w:val="18"/>
          <w:szCs w:val="18"/>
        </w:rPr>
        <w:br/>
        <w:t>обслуживания собраны в объемно-планировочный комплекс, сосредоточены так, что бы</w:t>
      </w:r>
      <w:r>
        <w:rPr>
          <w:rFonts w:ascii="Arial" w:hAnsi="Arial" w:cs="Arial"/>
          <w:color w:val="7F7F7F"/>
          <w:sz w:val="18"/>
          <w:szCs w:val="18"/>
        </w:rPr>
        <w:br/>
        <w:t>обеспечить оптимальную доступность из любой точки селитебной зоны. Магазины</w:t>
      </w:r>
      <w:r>
        <w:rPr>
          <w:rFonts w:ascii="Arial" w:hAnsi="Arial" w:cs="Arial"/>
          <w:color w:val="7F7F7F"/>
          <w:sz w:val="18"/>
          <w:szCs w:val="18"/>
        </w:rPr>
        <w:br/>
      </w:r>
      <w:r>
        <w:rPr>
          <w:rFonts w:ascii="Arial" w:hAnsi="Arial" w:cs="Arial"/>
          <w:color w:val="7F7F7F"/>
          <w:sz w:val="18"/>
          <w:szCs w:val="18"/>
        </w:rPr>
        <w:lastRenderedPageBreak/>
        <w:t>товаров повседневного спроса рассредоточены в разных частях населенного пункта в</w:t>
      </w:r>
      <w:r>
        <w:rPr>
          <w:rFonts w:ascii="Arial" w:hAnsi="Arial" w:cs="Arial"/>
          <w:color w:val="7F7F7F"/>
          <w:sz w:val="18"/>
          <w:szCs w:val="18"/>
        </w:rPr>
        <w:br/>
        <w:t>кварталах с жилой застройкой, некоторые располагаются на первых этажах трехэтажных</w:t>
      </w:r>
      <w:r>
        <w:rPr>
          <w:rFonts w:ascii="Arial" w:hAnsi="Arial" w:cs="Arial"/>
          <w:color w:val="7F7F7F"/>
          <w:sz w:val="18"/>
          <w:szCs w:val="18"/>
        </w:rPr>
        <w:br/>
        <w:t>жилых домов.</w:t>
      </w:r>
      <w:r>
        <w:rPr>
          <w:rFonts w:ascii="Arial" w:hAnsi="Arial" w:cs="Arial"/>
          <w:color w:val="7F7F7F"/>
          <w:sz w:val="18"/>
          <w:szCs w:val="18"/>
        </w:rPr>
        <w:br/>
        <w:t>На первую очередь попадает строительство пожарного депо за зданием</w:t>
      </w:r>
      <w:r>
        <w:rPr>
          <w:rFonts w:ascii="Arial" w:hAnsi="Arial" w:cs="Arial"/>
          <w:color w:val="7F7F7F"/>
          <w:sz w:val="18"/>
          <w:szCs w:val="18"/>
        </w:rPr>
        <w:br/>
        <w:t>администрации сельсовета по ул.Щетинкина, на площадке существующего запущенного</w:t>
      </w:r>
      <w:r>
        <w:rPr>
          <w:rFonts w:ascii="Arial" w:hAnsi="Arial" w:cs="Arial"/>
          <w:color w:val="7F7F7F"/>
          <w:sz w:val="18"/>
          <w:szCs w:val="18"/>
        </w:rPr>
        <w:br/>
        <w:t>парка планируется разместить спортивный комплекс, а территорию самого парка</w:t>
      </w:r>
      <w:r>
        <w:rPr>
          <w:rFonts w:ascii="Arial" w:hAnsi="Arial" w:cs="Arial"/>
          <w:color w:val="7F7F7F"/>
          <w:sz w:val="18"/>
          <w:szCs w:val="18"/>
        </w:rPr>
        <w:br/>
        <w:t>облагородить, по ул.Курортная предусмотрена площадка под социальный дом, с западной</w:t>
      </w:r>
      <w:r>
        <w:rPr>
          <w:rFonts w:ascii="Arial" w:hAnsi="Arial" w:cs="Arial"/>
          <w:color w:val="7F7F7F"/>
          <w:sz w:val="18"/>
          <w:szCs w:val="18"/>
        </w:rPr>
        <w:br/>
        <w:t>стороны от железной дороги необходим детский сад. В микрорайоне «Аэропорт»</w:t>
      </w:r>
      <w:r>
        <w:rPr>
          <w:rFonts w:ascii="Arial" w:hAnsi="Arial" w:cs="Arial"/>
          <w:color w:val="7F7F7F"/>
          <w:sz w:val="18"/>
          <w:szCs w:val="18"/>
        </w:rPr>
        <w:br/>
        <w:t>предполагается разместить школу и детский сад, а чуть южнее магазин.</w:t>
      </w:r>
      <w:r>
        <w:rPr>
          <w:rFonts w:ascii="Arial" w:hAnsi="Arial" w:cs="Arial"/>
          <w:color w:val="7F7F7F"/>
          <w:sz w:val="18"/>
          <w:szCs w:val="18"/>
        </w:rPr>
        <w:br/>
        <w:t>Новый район, проектируемый на расчетный срок, растянут вдоль магистральной</w:t>
      </w:r>
      <w:r>
        <w:rPr>
          <w:rFonts w:ascii="Arial" w:hAnsi="Arial" w:cs="Arial"/>
          <w:color w:val="7F7F7F"/>
          <w:sz w:val="18"/>
          <w:szCs w:val="18"/>
        </w:rPr>
        <w:br/>
        <w:t>дороги. Дублер, непосредственно прилегающий к району связан с магистралью тремя</w:t>
      </w:r>
      <w:r>
        <w:rPr>
          <w:rFonts w:ascii="Arial" w:hAnsi="Arial" w:cs="Arial"/>
          <w:color w:val="7F7F7F"/>
          <w:sz w:val="18"/>
          <w:szCs w:val="18"/>
        </w:rPr>
        <w:br/>
        <w:t>въездами: на западе со стороны кладбища, на востоке со стороны п.Колодезный и в центре</w:t>
      </w:r>
      <w:r>
        <w:rPr>
          <w:rFonts w:ascii="Arial" w:hAnsi="Arial" w:cs="Arial"/>
          <w:color w:val="7F7F7F"/>
          <w:sz w:val="18"/>
          <w:szCs w:val="18"/>
        </w:rPr>
        <w:br/>
        <w:t>в створе существующей ул.Конева. При въезде в новый район с каждой стороны</w:t>
      </w:r>
      <w:r>
        <w:rPr>
          <w:rFonts w:ascii="Arial" w:hAnsi="Arial" w:cs="Arial"/>
          <w:color w:val="7F7F7F"/>
          <w:sz w:val="18"/>
          <w:szCs w:val="18"/>
        </w:rPr>
        <w:br/>
        <w:t>планируется разместить торговые центры. В створе ул.Конева проходит центральная</w:t>
      </w:r>
      <w:r>
        <w:rPr>
          <w:rFonts w:ascii="Arial" w:hAnsi="Arial" w:cs="Arial"/>
          <w:color w:val="7F7F7F"/>
          <w:sz w:val="18"/>
          <w:szCs w:val="18"/>
        </w:rPr>
        <w:br/>
        <w:t>улица нового района, по которой располагается дворец культуры, совмещенный с</w:t>
      </w:r>
      <w:r>
        <w:rPr>
          <w:rFonts w:ascii="Arial" w:hAnsi="Arial" w:cs="Arial"/>
          <w:color w:val="7F7F7F"/>
          <w:sz w:val="18"/>
          <w:szCs w:val="18"/>
        </w:rPr>
        <w:br/>
        <w:t>гостиницей и кинотеатр, образующие главную площадь, севернее предполагается</w:t>
      </w:r>
      <w:r>
        <w:rPr>
          <w:rFonts w:ascii="Arial" w:hAnsi="Arial" w:cs="Arial"/>
          <w:color w:val="7F7F7F"/>
          <w:sz w:val="18"/>
          <w:szCs w:val="18"/>
        </w:rPr>
        <w:br/>
        <w:t>разместить среднюю общеобразовательную школу на 400 учащихся со спортивными</w:t>
      </w:r>
      <w:r>
        <w:rPr>
          <w:rFonts w:ascii="Arial" w:hAnsi="Arial" w:cs="Arial"/>
          <w:color w:val="7F7F7F"/>
          <w:sz w:val="18"/>
          <w:szCs w:val="18"/>
        </w:rPr>
        <w:br/>
        <w:t>площадками и стадионом. Кроме того, селитебная часть имеет еще два подцентра внутри</w:t>
      </w:r>
      <w:r>
        <w:rPr>
          <w:rFonts w:ascii="Arial" w:hAnsi="Arial" w:cs="Arial"/>
          <w:color w:val="7F7F7F"/>
          <w:sz w:val="18"/>
          <w:szCs w:val="18"/>
        </w:rPr>
        <w:br/>
        <w:t>жилых кварталов, в которых расположены объекты культурно-бытового обслуживания.</w:t>
      </w:r>
      <w:r>
        <w:rPr>
          <w:rFonts w:ascii="Arial" w:hAnsi="Arial" w:cs="Arial"/>
          <w:color w:val="7F7F7F"/>
          <w:sz w:val="18"/>
          <w:szCs w:val="18"/>
        </w:rPr>
        <w:br/>
        <w:t>Два зеленых бульвара западнее и восточнее основного центра идут от дублера главой</w:t>
      </w:r>
      <w:r>
        <w:rPr>
          <w:rFonts w:ascii="Arial" w:hAnsi="Arial" w:cs="Arial"/>
          <w:color w:val="7F7F7F"/>
          <w:sz w:val="18"/>
          <w:szCs w:val="18"/>
        </w:rPr>
        <w:br/>
        <w:t>магистрали вглубь жилой застройки к двум другим подцентрам – западному и восточному.</w:t>
      </w:r>
      <w:r>
        <w:rPr>
          <w:rFonts w:ascii="Arial" w:hAnsi="Arial" w:cs="Arial"/>
          <w:color w:val="7F7F7F"/>
          <w:sz w:val="18"/>
          <w:szCs w:val="18"/>
        </w:rPr>
        <w:br/>
        <w:t>В западном подцентре возле детского сада, совмещенного с начальной школой</w:t>
      </w:r>
      <w:r>
        <w:rPr>
          <w:rFonts w:ascii="Arial" w:hAnsi="Arial" w:cs="Arial"/>
          <w:color w:val="7F7F7F"/>
          <w:sz w:val="18"/>
          <w:szCs w:val="18"/>
        </w:rPr>
        <w:br/>
        <w:t>расположены КБО и почта, в восточном подцентре находится детский сад с начальной</w:t>
      </w:r>
      <w:r>
        <w:rPr>
          <w:rFonts w:ascii="Arial" w:hAnsi="Arial" w:cs="Arial"/>
          <w:color w:val="7F7F7F"/>
          <w:sz w:val="18"/>
          <w:szCs w:val="18"/>
        </w:rPr>
        <w:br/>
        <w:t>школой и магазин. При въезде в с.Шира со стороны п.Колодезный вдоль магистрали кроме</w:t>
      </w:r>
      <w:r>
        <w:rPr>
          <w:rFonts w:ascii="Arial" w:hAnsi="Arial" w:cs="Arial"/>
          <w:color w:val="7F7F7F"/>
          <w:sz w:val="18"/>
          <w:szCs w:val="18"/>
        </w:rPr>
        <w:br/>
        <w:t>торгового центра располагаются кафе, дом быта и баня, возле существующей автозаправки</w:t>
      </w:r>
      <w:r>
        <w:rPr>
          <w:rFonts w:ascii="Arial" w:hAnsi="Arial" w:cs="Arial"/>
          <w:color w:val="7F7F7F"/>
          <w:sz w:val="18"/>
          <w:szCs w:val="18"/>
        </w:rPr>
        <w:br/>
        <w:t>предполагается разместить часовню. Кроме того внутри кварталов жилой застройки</w:t>
      </w:r>
      <w:r>
        <w:rPr>
          <w:rFonts w:ascii="Arial" w:hAnsi="Arial" w:cs="Arial"/>
          <w:color w:val="7F7F7F"/>
          <w:sz w:val="18"/>
          <w:szCs w:val="18"/>
        </w:rPr>
        <w:br/>
        <w:t>равномерно рассредоточены магазины товаров повседневного спроса и центры КБО.</w:t>
      </w:r>
      <w:r>
        <w:rPr>
          <w:rFonts w:ascii="Arial" w:hAnsi="Arial" w:cs="Arial"/>
          <w:color w:val="7F7F7F"/>
          <w:sz w:val="18"/>
          <w:szCs w:val="18"/>
        </w:rPr>
        <w:br/>
        <w:t>В аалах Малый Кобежиков, Марчелгаш и Топанов предполагается</w:t>
      </w:r>
      <w:r>
        <w:rPr>
          <w:rFonts w:ascii="Arial" w:hAnsi="Arial" w:cs="Arial"/>
          <w:color w:val="7F7F7F"/>
          <w:sz w:val="18"/>
          <w:szCs w:val="18"/>
        </w:rPr>
        <w:br/>
        <w:t>откорректировать размеры общественно-деловых зон, согласно границам новых</w:t>
      </w:r>
      <w:r>
        <w:rPr>
          <w:rFonts w:ascii="Arial" w:hAnsi="Arial" w:cs="Arial"/>
          <w:color w:val="7F7F7F"/>
          <w:sz w:val="18"/>
          <w:szCs w:val="18"/>
        </w:rPr>
        <w:br/>
        <w:t>кварталов. В северной части а. Малый Кобежиков между жилой и производственной зонами располагается стадион. В а.Топанов по ул.Рабочей на против клуба необходимо</w:t>
      </w:r>
      <w:r>
        <w:rPr>
          <w:rFonts w:ascii="Arial" w:hAnsi="Arial" w:cs="Arial"/>
          <w:color w:val="7F7F7F"/>
          <w:sz w:val="18"/>
          <w:szCs w:val="18"/>
        </w:rPr>
        <w:br/>
        <w:t>разместить новую среднюю общеобразовательную школу, в которую будет осуществляться</w:t>
      </w:r>
      <w:r>
        <w:rPr>
          <w:rFonts w:ascii="Arial" w:hAnsi="Arial" w:cs="Arial"/>
          <w:color w:val="7F7F7F"/>
          <w:sz w:val="18"/>
          <w:szCs w:val="18"/>
        </w:rPr>
        <w:br/>
        <w:t>подвоз учащихся с других населенных пунктов сельсовета. Появление новых объектов</w:t>
      </w:r>
      <w:r>
        <w:rPr>
          <w:rFonts w:ascii="Arial" w:hAnsi="Arial" w:cs="Arial"/>
          <w:color w:val="7F7F7F"/>
          <w:sz w:val="18"/>
          <w:szCs w:val="18"/>
        </w:rPr>
        <w:br/>
        <w:t>культурно-бытового обслуживания в а.Марчелгаш не предусмотрено.</w:t>
      </w:r>
    </w:p>
    <w:p w:rsidR="000468E4" w:rsidRDefault="000468E4" w:rsidP="000468E4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7F7F7F"/>
          <w:sz w:val="18"/>
          <w:szCs w:val="18"/>
        </w:rPr>
      </w:pPr>
      <w:r>
        <w:rPr>
          <w:rStyle w:val="a6"/>
          <w:rFonts w:ascii="Arial" w:hAnsi="Arial" w:cs="Arial"/>
          <w:color w:val="0072BC"/>
          <w:sz w:val="18"/>
          <w:szCs w:val="18"/>
        </w:rPr>
        <w:t>Производственное строительство</w:t>
      </w:r>
      <w:r>
        <w:rPr>
          <w:rFonts w:ascii="Arial" w:hAnsi="Arial" w:cs="Arial"/>
          <w:color w:val="7F7F7F"/>
          <w:sz w:val="18"/>
          <w:szCs w:val="18"/>
        </w:rPr>
        <w:br/>
        <w:t>При разработке проекта учитывалось наличие существующих промышленных</w:t>
      </w:r>
      <w:r>
        <w:rPr>
          <w:rFonts w:ascii="Arial" w:hAnsi="Arial" w:cs="Arial"/>
          <w:color w:val="7F7F7F"/>
          <w:sz w:val="18"/>
          <w:szCs w:val="18"/>
        </w:rPr>
        <w:br/>
        <w:t>предприятий и соблюдение всех санитарно-защитных зон.</w:t>
      </w:r>
      <w:r>
        <w:rPr>
          <w:rFonts w:ascii="Arial" w:hAnsi="Arial" w:cs="Arial"/>
          <w:color w:val="7F7F7F"/>
          <w:sz w:val="18"/>
          <w:szCs w:val="18"/>
        </w:rPr>
        <w:br/>
        <w:t>В проекте предусматривается минимально необходимый набор производственных</w:t>
      </w:r>
      <w:r>
        <w:rPr>
          <w:rFonts w:ascii="Arial" w:hAnsi="Arial" w:cs="Arial"/>
          <w:color w:val="7F7F7F"/>
          <w:sz w:val="18"/>
          <w:szCs w:val="18"/>
        </w:rPr>
        <w:br/>
        <w:t>комплексов, которые уже востребованы, или могут таковыми стать для обеспечения</w:t>
      </w:r>
      <w:r>
        <w:rPr>
          <w:rFonts w:ascii="Arial" w:hAnsi="Arial" w:cs="Arial"/>
          <w:color w:val="7F7F7F"/>
          <w:sz w:val="18"/>
          <w:szCs w:val="18"/>
        </w:rPr>
        <w:br/>
        <w:t>рабочими местами проживающих на территории муниципального образования.</w:t>
      </w:r>
      <w:r>
        <w:rPr>
          <w:rFonts w:ascii="Arial" w:hAnsi="Arial" w:cs="Arial"/>
          <w:color w:val="7F7F7F"/>
          <w:sz w:val="18"/>
          <w:szCs w:val="18"/>
        </w:rPr>
        <w:br/>
        <w:t>В с. Шира корректируются границы производственных зон в соответствии с</w:t>
      </w:r>
      <w:r>
        <w:rPr>
          <w:rFonts w:ascii="Arial" w:hAnsi="Arial" w:cs="Arial"/>
          <w:color w:val="7F7F7F"/>
          <w:sz w:val="18"/>
          <w:szCs w:val="18"/>
        </w:rPr>
        <w:br/>
        <w:t>санитарными разрывами между производством и жилой зоной. В восточной части села</w:t>
      </w:r>
      <w:r>
        <w:rPr>
          <w:rFonts w:ascii="Arial" w:hAnsi="Arial" w:cs="Arial"/>
          <w:color w:val="7F7F7F"/>
          <w:sz w:val="18"/>
          <w:szCs w:val="18"/>
        </w:rPr>
        <w:br/>
        <w:t>меняется граница и размер территорий автоколонны, пилорамы и фермы КРС и отделяется</w:t>
      </w:r>
      <w:r>
        <w:rPr>
          <w:rFonts w:ascii="Arial" w:hAnsi="Arial" w:cs="Arial"/>
          <w:color w:val="7F7F7F"/>
          <w:sz w:val="18"/>
          <w:szCs w:val="18"/>
        </w:rPr>
        <w:br/>
        <w:t>от усадебной застройки зеленью специального назначения. На территории бывшего</w:t>
      </w:r>
      <w:r>
        <w:rPr>
          <w:rFonts w:ascii="Arial" w:hAnsi="Arial" w:cs="Arial"/>
          <w:color w:val="7F7F7F"/>
          <w:sz w:val="18"/>
          <w:szCs w:val="18"/>
        </w:rPr>
        <w:br/>
        <w:t>пищекомбината предполагается расположить стоянку автобусов.</w:t>
      </w:r>
    </w:p>
    <w:p w:rsidR="000468E4" w:rsidRDefault="000468E4" w:rsidP="000468E4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rFonts w:ascii="Arial" w:hAnsi="Arial" w:cs="Arial"/>
          <w:color w:val="7F7F7F"/>
          <w:sz w:val="18"/>
          <w:szCs w:val="18"/>
        </w:rPr>
      </w:pPr>
      <w:hyperlink r:id="rId5" w:history="1">
        <w:r>
          <w:rPr>
            <w:rStyle w:val="a4"/>
            <w:rFonts w:ascii="Arial" w:hAnsi="Arial" w:cs="Arial"/>
            <w:color w:val="7F7F7F"/>
            <w:sz w:val="18"/>
            <w:szCs w:val="18"/>
          </w:rPr>
          <w:t>записка_для_СМИ</w:t>
        </w:r>
      </w:hyperlink>
    </w:p>
    <w:p w:rsidR="000468E4" w:rsidRDefault="000468E4" w:rsidP="000468E4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color w:val="7F7F7F"/>
          <w:sz w:val="18"/>
          <w:szCs w:val="18"/>
        </w:rPr>
      </w:pPr>
      <w:r>
        <w:rPr>
          <w:rFonts w:ascii="Arial" w:hAnsi="Arial" w:cs="Arial"/>
          <w:noProof/>
          <w:color w:val="7F7F7F"/>
          <w:sz w:val="18"/>
          <w:szCs w:val="18"/>
        </w:rPr>
        <w:lastRenderedPageBreak/>
        <w:drawing>
          <wp:inline distT="0" distB="0" distL="0" distR="0">
            <wp:extent cx="3810000" cy="2686050"/>
            <wp:effectExtent l="0" t="0" r="0" b="0"/>
            <wp:docPr id="4" name="Рисунок 4" descr="http://shiras.ru/wp-content/uploads/2_%D0%A8%D0%B8%D1%80%D0%B0_%D0%B3%D0%B5%D0%BD%D0%BF%D0%BB%D0%B0%D0%BD_%D0%B4%D0%BB%D1%8F_%D0%A1%D0%9C%D0%98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iras.ru/wp-content/uploads/2_%D0%A8%D0%B8%D1%80%D0%B0_%D0%B3%D0%B5%D0%BD%D0%BF%D0%BB%D0%B0%D0%BD_%D0%B4%D0%BB%D1%8F_%D0%A1%D0%9C%D0%98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8E4" w:rsidRDefault="000468E4" w:rsidP="000468E4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color w:val="7F7F7F"/>
          <w:sz w:val="18"/>
          <w:szCs w:val="18"/>
        </w:rPr>
      </w:pPr>
      <w:r>
        <w:rPr>
          <w:rFonts w:ascii="Arial" w:hAnsi="Arial" w:cs="Arial"/>
          <w:noProof/>
          <w:color w:val="7F7F7F"/>
          <w:sz w:val="18"/>
          <w:szCs w:val="18"/>
        </w:rPr>
        <w:drawing>
          <wp:inline distT="0" distB="0" distL="0" distR="0">
            <wp:extent cx="3810000" cy="2695575"/>
            <wp:effectExtent l="0" t="0" r="0" b="9525"/>
            <wp:docPr id="3" name="Рисунок 3" descr="http://shiras.ru/wp-content/uploads/3_%D0%9C%D0%B0%D0%BB%D1%8B%D0%B9_%D0%9A%D0%BE%D0%B1%D0%B5%D0%B6%D0%B8%D0%BA%D0%BE%D0%B2_%D0%B3%D0%B5%D0%BD%D0%BF%D0%BB%D0%B0%D0%BD_%D0%B4%D0%BB%D1%8F_%D0%A1%D0%9C%D0%98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iras.ru/wp-content/uploads/3_%D0%9C%D0%B0%D0%BB%D1%8B%D0%B9_%D0%9A%D0%BE%D0%B1%D0%B5%D0%B6%D0%B8%D0%BA%D0%BE%D0%B2_%D0%B3%D0%B5%D0%BD%D0%BF%D0%BB%D0%B0%D0%BD_%D0%B4%D0%BB%D1%8F_%D0%A1%D0%9C%D0%98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8E4" w:rsidRDefault="000468E4" w:rsidP="000468E4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color w:val="7F7F7F"/>
          <w:sz w:val="18"/>
          <w:szCs w:val="18"/>
        </w:rPr>
      </w:pPr>
      <w:r>
        <w:rPr>
          <w:rFonts w:ascii="Arial" w:hAnsi="Arial" w:cs="Arial"/>
          <w:noProof/>
          <w:color w:val="7F7F7F"/>
          <w:sz w:val="18"/>
          <w:szCs w:val="18"/>
        </w:rPr>
        <w:drawing>
          <wp:inline distT="0" distB="0" distL="0" distR="0">
            <wp:extent cx="3810000" cy="2695575"/>
            <wp:effectExtent l="0" t="0" r="0" b="9525"/>
            <wp:docPr id="2" name="Рисунок 2" descr="http://shiras.ru/wp-content/uploads/4_%D0%9C%D0%B0%D1%80%D1%87%D0%B5%D0%BB%D0%B3%D0%B0%D1%88_%D0%B3%D0%B5%D0%BD%D0%BF%D0%BB%D0%B0%D0%BD_%D0%B4%D0%BB%D1%8F_%D0%A1%D0%9C%D0%98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hiras.ru/wp-content/uploads/4_%D0%9C%D0%B0%D1%80%D1%87%D0%B5%D0%BB%D0%B3%D0%B0%D1%88_%D0%B3%D0%B5%D0%BD%D0%BF%D0%BB%D0%B0%D0%BD_%D0%B4%D0%BB%D1%8F_%D0%A1%D0%9C%D0%98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8E4" w:rsidRDefault="000468E4" w:rsidP="000468E4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color w:val="7F7F7F"/>
          <w:sz w:val="18"/>
          <w:szCs w:val="18"/>
        </w:rPr>
      </w:pPr>
      <w:r>
        <w:rPr>
          <w:rFonts w:ascii="Arial" w:hAnsi="Arial" w:cs="Arial"/>
          <w:noProof/>
          <w:color w:val="7F7F7F"/>
          <w:sz w:val="18"/>
          <w:szCs w:val="18"/>
        </w:rPr>
        <w:lastRenderedPageBreak/>
        <w:drawing>
          <wp:inline distT="0" distB="0" distL="0" distR="0">
            <wp:extent cx="3810000" cy="2695575"/>
            <wp:effectExtent l="0" t="0" r="0" b="9525"/>
            <wp:docPr id="1" name="Рисунок 1" descr="http://shiras.ru/wp-content/uploads/5_%D0%A2%D0%BE%D0%BF%D0%B0%D0%BD%D0%BE%D0%B2_%D0%B3%D0%B5%D0%BD%D0%BF%D0%BB%D0%B0%D0%BD_%D0%B4%D0%BB%D1%8F_%D0%A1%D0%9C%D0%98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hiras.ru/wp-content/uploads/5_%D0%A2%D0%BE%D0%BF%D0%B0%D0%BD%D0%BE%D0%B2_%D0%B3%D0%B5%D0%BD%D0%BF%D0%BB%D0%B0%D0%BD_%D0%B4%D0%BB%D1%8F_%D0%A1%D0%9C%D0%98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4B0" w:rsidRPr="000468E4" w:rsidRDefault="000468E4" w:rsidP="000468E4">
      <w:bookmarkStart w:id="0" w:name="_GoBack"/>
      <w:bookmarkEnd w:id="0"/>
    </w:p>
    <w:sectPr w:rsidR="003554B0" w:rsidRPr="000468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A22DA7"/>
    <w:multiLevelType w:val="multilevel"/>
    <w:tmpl w:val="575E1B3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ED0D9B"/>
    <w:multiLevelType w:val="multilevel"/>
    <w:tmpl w:val="30626F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7D71C3"/>
    <w:multiLevelType w:val="multilevel"/>
    <w:tmpl w:val="42E6C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831C31"/>
    <w:multiLevelType w:val="multilevel"/>
    <w:tmpl w:val="83189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024AAC"/>
    <w:multiLevelType w:val="multilevel"/>
    <w:tmpl w:val="C4C0A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4101BF"/>
    <w:multiLevelType w:val="multilevel"/>
    <w:tmpl w:val="62E6A51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DDD62E4"/>
    <w:multiLevelType w:val="multilevel"/>
    <w:tmpl w:val="445E4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0BD20F5"/>
    <w:multiLevelType w:val="multilevel"/>
    <w:tmpl w:val="1BFE5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322CD8"/>
    <w:multiLevelType w:val="multilevel"/>
    <w:tmpl w:val="42E0F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315C67"/>
    <w:multiLevelType w:val="multilevel"/>
    <w:tmpl w:val="42CCDD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B23094F"/>
    <w:multiLevelType w:val="multilevel"/>
    <w:tmpl w:val="7A908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D9C6B88"/>
    <w:multiLevelType w:val="multilevel"/>
    <w:tmpl w:val="0680D4A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DBC1D7D"/>
    <w:multiLevelType w:val="multilevel"/>
    <w:tmpl w:val="01765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DE41BEE"/>
    <w:multiLevelType w:val="multilevel"/>
    <w:tmpl w:val="6D8863B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0CD3349"/>
    <w:multiLevelType w:val="multilevel"/>
    <w:tmpl w:val="821CF50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1C329D5"/>
    <w:multiLevelType w:val="multilevel"/>
    <w:tmpl w:val="F3A82C1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5E9406B"/>
    <w:multiLevelType w:val="multilevel"/>
    <w:tmpl w:val="203268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8BA422F"/>
    <w:multiLevelType w:val="multilevel"/>
    <w:tmpl w:val="9A8ED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E6A7DBF"/>
    <w:multiLevelType w:val="multilevel"/>
    <w:tmpl w:val="BD0E5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F63608E"/>
    <w:multiLevelType w:val="multilevel"/>
    <w:tmpl w:val="C87CF96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52B275E"/>
    <w:multiLevelType w:val="multilevel"/>
    <w:tmpl w:val="0F2EBAA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7273022"/>
    <w:multiLevelType w:val="multilevel"/>
    <w:tmpl w:val="7E4CB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B2E3881"/>
    <w:multiLevelType w:val="multilevel"/>
    <w:tmpl w:val="C2B09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F311F1D"/>
    <w:multiLevelType w:val="multilevel"/>
    <w:tmpl w:val="98AA56C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5FB0E5F"/>
    <w:multiLevelType w:val="multilevel"/>
    <w:tmpl w:val="F9F49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726680B"/>
    <w:multiLevelType w:val="multilevel"/>
    <w:tmpl w:val="72F0E84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E4E029A"/>
    <w:multiLevelType w:val="multilevel"/>
    <w:tmpl w:val="1C46021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7263E4F"/>
    <w:multiLevelType w:val="multilevel"/>
    <w:tmpl w:val="289AEB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BE559D9"/>
    <w:multiLevelType w:val="multilevel"/>
    <w:tmpl w:val="343417C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23"/>
    <w:lvlOverride w:ilvl="0">
      <w:lvl w:ilvl="0">
        <w:numFmt w:val="decimal"/>
        <w:lvlText w:val="%1."/>
        <w:lvlJc w:val="left"/>
      </w:lvl>
    </w:lvlOverride>
  </w:num>
  <w:num w:numId="3">
    <w:abstractNumId w:val="18"/>
  </w:num>
  <w:num w:numId="4">
    <w:abstractNumId w:val="22"/>
  </w:num>
  <w:num w:numId="5">
    <w:abstractNumId w:val="4"/>
  </w:num>
  <w:num w:numId="6">
    <w:abstractNumId w:val="3"/>
  </w:num>
  <w:num w:numId="7">
    <w:abstractNumId w:val="6"/>
  </w:num>
  <w:num w:numId="8">
    <w:abstractNumId w:val="28"/>
    <w:lvlOverride w:ilvl="0">
      <w:lvl w:ilvl="0">
        <w:numFmt w:val="decimal"/>
        <w:lvlText w:val="%1."/>
        <w:lvlJc w:val="left"/>
      </w:lvl>
    </w:lvlOverride>
  </w:num>
  <w:num w:numId="9">
    <w:abstractNumId w:val="19"/>
    <w:lvlOverride w:ilvl="0">
      <w:lvl w:ilvl="0">
        <w:numFmt w:val="decimal"/>
        <w:lvlText w:val="%1."/>
        <w:lvlJc w:val="left"/>
      </w:lvl>
    </w:lvlOverride>
  </w:num>
  <w:num w:numId="10">
    <w:abstractNumId w:val="13"/>
    <w:lvlOverride w:ilvl="0">
      <w:lvl w:ilvl="0">
        <w:numFmt w:val="decimal"/>
        <w:lvlText w:val="%1."/>
        <w:lvlJc w:val="left"/>
      </w:lvl>
    </w:lvlOverride>
  </w:num>
  <w:num w:numId="11">
    <w:abstractNumId w:val="1"/>
  </w:num>
  <w:num w:numId="12">
    <w:abstractNumId w:val="2"/>
  </w:num>
  <w:num w:numId="13">
    <w:abstractNumId w:val="10"/>
  </w:num>
  <w:num w:numId="14">
    <w:abstractNumId w:val="20"/>
    <w:lvlOverride w:ilvl="0">
      <w:lvl w:ilvl="0">
        <w:numFmt w:val="decimal"/>
        <w:lvlText w:val="%1."/>
        <w:lvlJc w:val="left"/>
      </w:lvl>
    </w:lvlOverride>
  </w:num>
  <w:num w:numId="15">
    <w:abstractNumId w:val="27"/>
    <w:lvlOverride w:ilvl="0">
      <w:lvl w:ilvl="0">
        <w:numFmt w:val="decimal"/>
        <w:lvlText w:val="%1."/>
        <w:lvlJc w:val="left"/>
      </w:lvl>
    </w:lvlOverride>
  </w:num>
  <w:num w:numId="16">
    <w:abstractNumId w:val="21"/>
  </w:num>
  <w:num w:numId="17">
    <w:abstractNumId w:val="5"/>
    <w:lvlOverride w:ilvl="0">
      <w:lvl w:ilvl="0">
        <w:numFmt w:val="decimal"/>
        <w:lvlText w:val="%1."/>
        <w:lvlJc w:val="left"/>
      </w:lvl>
    </w:lvlOverride>
  </w:num>
  <w:num w:numId="18">
    <w:abstractNumId w:val="24"/>
  </w:num>
  <w:num w:numId="19">
    <w:abstractNumId w:val="11"/>
    <w:lvlOverride w:ilvl="0">
      <w:lvl w:ilvl="0">
        <w:numFmt w:val="decimal"/>
        <w:lvlText w:val="%1."/>
        <w:lvlJc w:val="left"/>
      </w:lvl>
    </w:lvlOverride>
  </w:num>
  <w:num w:numId="20">
    <w:abstractNumId w:val="11"/>
    <w:lvlOverride w:ilvl="0">
      <w:lvl w:ilvl="0">
        <w:numFmt w:val="decimal"/>
        <w:lvlText w:val="%1."/>
        <w:lvlJc w:val="left"/>
      </w:lvl>
    </w:lvlOverride>
  </w:num>
  <w:num w:numId="21">
    <w:abstractNumId w:val="11"/>
    <w:lvlOverride w:ilvl="0">
      <w:lvl w:ilvl="0">
        <w:numFmt w:val="decimal"/>
        <w:lvlText w:val="%1."/>
        <w:lvlJc w:val="left"/>
      </w:lvl>
    </w:lvlOverride>
  </w:num>
  <w:num w:numId="22">
    <w:abstractNumId w:val="11"/>
    <w:lvlOverride w:ilvl="0">
      <w:lvl w:ilvl="0">
        <w:numFmt w:val="decimal"/>
        <w:lvlText w:val="%1."/>
        <w:lvlJc w:val="left"/>
      </w:lvl>
    </w:lvlOverride>
  </w:num>
  <w:num w:numId="23">
    <w:abstractNumId w:val="11"/>
    <w:lvlOverride w:ilvl="0">
      <w:lvl w:ilvl="0">
        <w:numFmt w:val="decimal"/>
        <w:lvlText w:val="%1."/>
        <w:lvlJc w:val="left"/>
      </w:lvl>
    </w:lvlOverride>
  </w:num>
  <w:num w:numId="24">
    <w:abstractNumId w:val="16"/>
    <w:lvlOverride w:ilvl="0">
      <w:lvl w:ilvl="0">
        <w:numFmt w:val="decimal"/>
        <w:lvlText w:val="%1."/>
        <w:lvlJc w:val="left"/>
      </w:lvl>
    </w:lvlOverride>
  </w:num>
  <w:num w:numId="25">
    <w:abstractNumId w:val="25"/>
    <w:lvlOverride w:ilvl="0">
      <w:lvl w:ilvl="0">
        <w:numFmt w:val="decimal"/>
        <w:lvlText w:val="%1."/>
        <w:lvlJc w:val="left"/>
      </w:lvl>
    </w:lvlOverride>
  </w:num>
  <w:num w:numId="26">
    <w:abstractNumId w:val="7"/>
  </w:num>
  <w:num w:numId="27">
    <w:abstractNumId w:val="9"/>
    <w:lvlOverride w:ilvl="0">
      <w:lvl w:ilvl="0">
        <w:numFmt w:val="decimal"/>
        <w:lvlText w:val="%1."/>
        <w:lvlJc w:val="left"/>
      </w:lvl>
    </w:lvlOverride>
  </w:num>
  <w:num w:numId="28">
    <w:abstractNumId w:val="9"/>
    <w:lvlOverride w:ilvl="0">
      <w:lvl w:ilvl="0">
        <w:numFmt w:val="decimal"/>
        <w:lvlText w:val="%1."/>
        <w:lvlJc w:val="left"/>
      </w:lvl>
    </w:lvlOverride>
  </w:num>
  <w:num w:numId="29">
    <w:abstractNumId w:val="9"/>
    <w:lvlOverride w:ilvl="0">
      <w:lvl w:ilvl="0">
        <w:numFmt w:val="decimal"/>
        <w:lvlText w:val="%1."/>
        <w:lvlJc w:val="left"/>
      </w:lvl>
    </w:lvlOverride>
  </w:num>
  <w:num w:numId="30">
    <w:abstractNumId w:val="9"/>
    <w:lvlOverride w:ilvl="0">
      <w:lvl w:ilvl="0">
        <w:numFmt w:val="decimal"/>
        <w:lvlText w:val="%1."/>
        <w:lvlJc w:val="left"/>
      </w:lvl>
    </w:lvlOverride>
  </w:num>
  <w:num w:numId="31">
    <w:abstractNumId w:val="9"/>
    <w:lvlOverride w:ilvl="0">
      <w:lvl w:ilvl="0">
        <w:numFmt w:val="decimal"/>
        <w:lvlText w:val="%1."/>
        <w:lvlJc w:val="left"/>
      </w:lvl>
    </w:lvlOverride>
  </w:num>
  <w:num w:numId="32">
    <w:abstractNumId w:val="17"/>
  </w:num>
  <w:num w:numId="33">
    <w:abstractNumId w:val="12"/>
  </w:num>
  <w:num w:numId="34">
    <w:abstractNumId w:val="15"/>
    <w:lvlOverride w:ilvl="0">
      <w:lvl w:ilvl="0">
        <w:numFmt w:val="decimal"/>
        <w:lvlText w:val="%1."/>
        <w:lvlJc w:val="left"/>
      </w:lvl>
    </w:lvlOverride>
  </w:num>
  <w:num w:numId="35">
    <w:abstractNumId w:val="15"/>
    <w:lvlOverride w:ilvl="0">
      <w:lvl w:ilvl="0">
        <w:numFmt w:val="decimal"/>
        <w:lvlText w:val="%1."/>
        <w:lvlJc w:val="left"/>
      </w:lvl>
    </w:lvlOverride>
  </w:num>
  <w:num w:numId="36">
    <w:abstractNumId w:val="15"/>
    <w:lvlOverride w:ilvl="0">
      <w:lvl w:ilvl="0">
        <w:numFmt w:val="decimal"/>
        <w:lvlText w:val="%1."/>
        <w:lvlJc w:val="left"/>
      </w:lvl>
    </w:lvlOverride>
  </w:num>
  <w:num w:numId="37">
    <w:abstractNumId w:val="14"/>
    <w:lvlOverride w:ilvl="0">
      <w:lvl w:ilvl="0">
        <w:numFmt w:val="decimal"/>
        <w:lvlText w:val="%1."/>
        <w:lvlJc w:val="left"/>
      </w:lvl>
    </w:lvlOverride>
  </w:num>
  <w:num w:numId="38">
    <w:abstractNumId w:val="26"/>
    <w:lvlOverride w:ilvl="0">
      <w:lvl w:ilvl="0">
        <w:numFmt w:val="decimal"/>
        <w:lvlText w:val="%1."/>
        <w:lvlJc w:val="left"/>
      </w:lvl>
    </w:lvlOverride>
  </w:num>
  <w:num w:numId="39">
    <w:abstractNumId w:val="26"/>
    <w:lvlOverride w:ilvl="0">
      <w:lvl w:ilvl="0">
        <w:numFmt w:val="decimal"/>
        <w:lvlText w:val="%1."/>
        <w:lvlJc w:val="left"/>
      </w:lvl>
    </w:lvlOverride>
  </w:num>
  <w:num w:numId="40">
    <w:abstractNumId w:val="0"/>
    <w:lvlOverride w:ilvl="0">
      <w:lvl w:ilvl="0">
        <w:numFmt w:val="decimal"/>
        <w:lvlText w:val="%1."/>
        <w:lvlJc w:val="left"/>
      </w:lvl>
    </w:lvlOverride>
  </w:num>
  <w:num w:numId="41">
    <w:abstractNumId w:val="0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7A4"/>
    <w:rsid w:val="000468E4"/>
    <w:rsid w:val="001069DC"/>
    <w:rsid w:val="001D37AC"/>
    <w:rsid w:val="002C4E5E"/>
    <w:rsid w:val="00371E91"/>
    <w:rsid w:val="003A259C"/>
    <w:rsid w:val="003B112C"/>
    <w:rsid w:val="003C61A0"/>
    <w:rsid w:val="003D23FB"/>
    <w:rsid w:val="00467F47"/>
    <w:rsid w:val="004739C3"/>
    <w:rsid w:val="00656F89"/>
    <w:rsid w:val="00777133"/>
    <w:rsid w:val="00791B01"/>
    <w:rsid w:val="0084721D"/>
    <w:rsid w:val="008C2BD0"/>
    <w:rsid w:val="008C77DF"/>
    <w:rsid w:val="008D6E42"/>
    <w:rsid w:val="009821A0"/>
    <w:rsid w:val="00A477F3"/>
    <w:rsid w:val="00AE514E"/>
    <w:rsid w:val="00BA2BFE"/>
    <w:rsid w:val="00BA6D06"/>
    <w:rsid w:val="00CC0A2C"/>
    <w:rsid w:val="00D04026"/>
    <w:rsid w:val="00D347A4"/>
    <w:rsid w:val="00DC0AE3"/>
    <w:rsid w:val="00E3235B"/>
    <w:rsid w:val="00E37E40"/>
    <w:rsid w:val="00F65F47"/>
    <w:rsid w:val="00FB587C"/>
    <w:rsid w:val="00FE0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884A6A-FF42-404E-B943-BE97E4DC1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C77D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0EA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7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A259C"/>
    <w:rPr>
      <w:color w:val="0000FF"/>
      <w:u w:val="single"/>
    </w:rPr>
  </w:style>
  <w:style w:type="character" w:styleId="a5">
    <w:name w:val="Emphasis"/>
    <w:basedOn w:val="a0"/>
    <w:uiPriority w:val="20"/>
    <w:qFormat/>
    <w:rsid w:val="003A259C"/>
    <w:rPr>
      <w:i/>
      <w:iCs/>
    </w:rPr>
  </w:style>
  <w:style w:type="character" w:styleId="a6">
    <w:name w:val="Strong"/>
    <w:basedOn w:val="a0"/>
    <w:uiPriority w:val="22"/>
    <w:qFormat/>
    <w:rsid w:val="00D04026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8C77D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FE0EA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TML">
    <w:name w:val="HTML Preformatted"/>
    <w:basedOn w:val="a"/>
    <w:link w:val="HTML0"/>
    <w:uiPriority w:val="99"/>
    <w:semiHidden/>
    <w:unhideWhenUsed/>
    <w:rsid w:val="00FE0E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E0EA8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7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2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9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1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6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96;&#1080;&#1088;&#1072;.&#1088;&#1092;/?attachment_id=1104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&#1096;&#1080;&#1088;&#1072;.&#1088;&#1092;/?attachment_id=110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&#1096;&#1080;&#1088;&#1072;.&#1088;&#1092;/?attachment_id=1103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://xn--80apy4a.xn--p1ai/?attachment_id=1107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://&#1096;&#1080;&#1088;&#1072;.&#1088;&#1092;/?attachment_id=110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1856</Words>
  <Characters>10583</Characters>
  <Application>Microsoft Office Word</Application>
  <DocSecurity>0</DocSecurity>
  <Lines>88</Lines>
  <Paragraphs>24</Paragraphs>
  <ScaleCrop>false</ScaleCrop>
  <Company>SPecialiST RePack</Company>
  <LinksUpToDate>false</LinksUpToDate>
  <CharactersWithSpaces>12415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Созонтова</dc:creator>
  <cp:keywords/>
  <dc:description/>
  <cp:lastModifiedBy>Юлия Созонтова</cp:lastModifiedBy>
  <cp:revision>30</cp:revision>
  <dcterms:created xsi:type="dcterms:W3CDTF">2021-09-02T01:10:00Z</dcterms:created>
  <dcterms:modified xsi:type="dcterms:W3CDTF">2021-09-02T02:59:00Z</dcterms:modified>
</cp:coreProperties>
</file>